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214"/>
      </w:tblGrid>
      <w:tr w:rsidR="00C447A0" w:rsidRPr="00370A49" w:rsidTr="00E442EB">
        <w:tc>
          <w:tcPr>
            <w:tcW w:w="9214" w:type="dxa"/>
            <w:shd w:val="clear" w:color="auto" w:fill="auto"/>
          </w:tcPr>
          <w:p w:rsidR="00C447A0" w:rsidRPr="00370A49" w:rsidRDefault="00531984" w:rsidP="005042FC">
            <w:pPr>
              <w:spacing w:after="240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Appendix </w:t>
            </w:r>
            <w:r w:rsidR="00F20EE0">
              <w:rPr>
                <w:b/>
                <w:color w:val="000000" w:themeColor="text1"/>
              </w:rPr>
              <w:t>1</w:t>
            </w:r>
            <w:r>
              <w:rPr>
                <w:b/>
                <w:color w:val="000000" w:themeColor="text1"/>
              </w:rPr>
              <w:t xml:space="preserve"> – Schedule of OCHL Policies in Development</w:t>
            </w:r>
          </w:p>
        </w:tc>
      </w:tr>
    </w:tbl>
    <w:tbl>
      <w:tblPr>
        <w:tblStyle w:val="TableGrid"/>
        <w:tblW w:w="9464" w:type="dxa"/>
        <w:tblLayout w:type="fixed"/>
        <w:tblLook w:val="04A0" w:firstRow="1" w:lastRow="0" w:firstColumn="1" w:lastColumn="0" w:noHBand="0" w:noVBand="1"/>
      </w:tblPr>
      <w:tblGrid>
        <w:gridCol w:w="1668"/>
        <w:gridCol w:w="2551"/>
        <w:gridCol w:w="3402"/>
        <w:gridCol w:w="1843"/>
      </w:tblGrid>
      <w:tr w:rsidR="00F20EE0" w:rsidRPr="005042FC" w:rsidTr="005042FC">
        <w:tc>
          <w:tcPr>
            <w:tcW w:w="1668" w:type="dxa"/>
          </w:tcPr>
          <w:p w:rsidR="00F20EE0" w:rsidRPr="005042FC" w:rsidRDefault="00F20EE0" w:rsidP="00E442EB">
            <w:pPr>
              <w:rPr>
                <w:rFonts w:cs="Arial"/>
                <w:b/>
                <w:sz w:val="22"/>
                <w:szCs w:val="22"/>
              </w:rPr>
            </w:pPr>
            <w:r w:rsidRPr="005042FC">
              <w:rPr>
                <w:rFonts w:cs="Arial"/>
                <w:b/>
                <w:sz w:val="22"/>
                <w:szCs w:val="22"/>
              </w:rPr>
              <w:t>Work-stream</w:t>
            </w:r>
          </w:p>
        </w:tc>
        <w:tc>
          <w:tcPr>
            <w:tcW w:w="2551" w:type="dxa"/>
          </w:tcPr>
          <w:p w:rsidR="00F20EE0" w:rsidRPr="005042FC" w:rsidRDefault="00F20EE0" w:rsidP="00E442EB">
            <w:pPr>
              <w:rPr>
                <w:rFonts w:cs="Arial"/>
                <w:b/>
                <w:sz w:val="22"/>
                <w:szCs w:val="22"/>
              </w:rPr>
            </w:pPr>
            <w:r w:rsidRPr="005042FC">
              <w:rPr>
                <w:rFonts w:cs="Arial"/>
                <w:b/>
                <w:sz w:val="22"/>
                <w:szCs w:val="22"/>
              </w:rPr>
              <w:t>Policy</w:t>
            </w:r>
          </w:p>
        </w:tc>
        <w:tc>
          <w:tcPr>
            <w:tcW w:w="3402" w:type="dxa"/>
          </w:tcPr>
          <w:p w:rsidR="00F20EE0" w:rsidRPr="005042FC" w:rsidRDefault="00F20EE0" w:rsidP="00E442EB">
            <w:pPr>
              <w:rPr>
                <w:rFonts w:cs="Arial"/>
                <w:b/>
                <w:sz w:val="22"/>
                <w:szCs w:val="22"/>
              </w:rPr>
            </w:pPr>
            <w:r w:rsidRPr="005042FC">
              <w:rPr>
                <w:rFonts w:cs="Arial"/>
                <w:b/>
                <w:sz w:val="22"/>
                <w:szCs w:val="22"/>
              </w:rPr>
              <w:t>Current Status</w:t>
            </w:r>
          </w:p>
        </w:tc>
        <w:tc>
          <w:tcPr>
            <w:tcW w:w="1843" w:type="dxa"/>
          </w:tcPr>
          <w:p w:rsidR="00F20EE0" w:rsidRPr="005042FC" w:rsidRDefault="005042FC" w:rsidP="005042FC">
            <w:pPr>
              <w:rPr>
                <w:rFonts w:cs="Arial"/>
                <w:b/>
                <w:sz w:val="22"/>
                <w:szCs w:val="22"/>
              </w:rPr>
            </w:pPr>
            <w:r w:rsidRPr="005042FC">
              <w:rPr>
                <w:rFonts w:cs="Arial"/>
                <w:b/>
                <w:sz w:val="22"/>
                <w:szCs w:val="22"/>
              </w:rPr>
              <w:t xml:space="preserve">OCHL </w:t>
            </w:r>
            <w:r w:rsidR="00F20EE0" w:rsidRPr="005042FC">
              <w:rPr>
                <w:rFonts w:cs="Arial"/>
                <w:b/>
                <w:sz w:val="22"/>
                <w:szCs w:val="22"/>
              </w:rPr>
              <w:t xml:space="preserve">Board </w:t>
            </w:r>
            <w:r w:rsidRPr="005042FC">
              <w:rPr>
                <w:rFonts w:cs="Arial"/>
                <w:b/>
                <w:sz w:val="22"/>
                <w:szCs w:val="22"/>
              </w:rPr>
              <w:t>m</w:t>
            </w:r>
            <w:r w:rsidR="00F20EE0" w:rsidRPr="005042FC">
              <w:rPr>
                <w:rFonts w:cs="Arial"/>
                <w:b/>
                <w:sz w:val="22"/>
                <w:szCs w:val="22"/>
              </w:rPr>
              <w:t>eeting</w:t>
            </w:r>
            <w:r w:rsidRPr="005042FC">
              <w:rPr>
                <w:rFonts w:cs="Arial"/>
                <w:b/>
                <w:sz w:val="22"/>
                <w:szCs w:val="22"/>
              </w:rPr>
              <w:t xml:space="preserve"> discussion</w:t>
            </w:r>
          </w:p>
        </w:tc>
      </w:tr>
      <w:tr w:rsidR="005042FC" w:rsidRPr="005042FC" w:rsidTr="005042FC">
        <w:tc>
          <w:tcPr>
            <w:tcW w:w="1668" w:type="dxa"/>
            <w:vMerge w:val="restart"/>
          </w:tcPr>
          <w:p w:rsidR="005042FC" w:rsidRPr="005042FC" w:rsidRDefault="005042FC" w:rsidP="00E442EB">
            <w:pPr>
              <w:rPr>
                <w:rFonts w:cs="Arial"/>
                <w:b/>
                <w:sz w:val="22"/>
                <w:szCs w:val="22"/>
              </w:rPr>
            </w:pPr>
            <w:r w:rsidRPr="005042FC">
              <w:rPr>
                <w:rFonts w:cs="Arial"/>
                <w:b/>
                <w:sz w:val="22"/>
                <w:szCs w:val="22"/>
              </w:rPr>
              <w:t>Tenancy</w:t>
            </w:r>
          </w:p>
        </w:tc>
        <w:tc>
          <w:tcPr>
            <w:tcW w:w="2551" w:type="dxa"/>
          </w:tcPr>
          <w:p w:rsidR="005042FC" w:rsidRPr="005042FC" w:rsidRDefault="005042FC" w:rsidP="00E442EB">
            <w:pPr>
              <w:rPr>
                <w:rFonts w:cs="Arial"/>
                <w:sz w:val="22"/>
                <w:szCs w:val="22"/>
              </w:rPr>
            </w:pPr>
            <w:r w:rsidRPr="005042FC">
              <w:rPr>
                <w:rFonts w:cs="Arial"/>
                <w:sz w:val="22"/>
                <w:szCs w:val="22"/>
              </w:rPr>
              <w:t>Survivo</w:t>
            </w:r>
            <w:bookmarkStart w:id="0" w:name="_GoBack"/>
            <w:bookmarkEnd w:id="0"/>
            <w:r w:rsidRPr="005042FC">
              <w:rPr>
                <w:rFonts w:cs="Arial"/>
                <w:sz w:val="22"/>
                <w:szCs w:val="22"/>
              </w:rPr>
              <w:t>rship</w:t>
            </w:r>
          </w:p>
        </w:tc>
        <w:tc>
          <w:tcPr>
            <w:tcW w:w="3402" w:type="dxa"/>
          </w:tcPr>
          <w:p w:rsidR="005042FC" w:rsidRPr="005042FC" w:rsidRDefault="005042FC" w:rsidP="00E442EB">
            <w:pPr>
              <w:rPr>
                <w:rFonts w:cs="Arial"/>
                <w:sz w:val="22"/>
                <w:szCs w:val="22"/>
              </w:rPr>
            </w:pPr>
            <w:r w:rsidRPr="005042FC">
              <w:rPr>
                <w:rFonts w:cs="Arial"/>
                <w:sz w:val="22"/>
                <w:szCs w:val="22"/>
              </w:rPr>
              <w:t>Agreed by Board</w:t>
            </w:r>
          </w:p>
        </w:tc>
        <w:tc>
          <w:tcPr>
            <w:tcW w:w="1843" w:type="dxa"/>
          </w:tcPr>
          <w:p w:rsidR="005042FC" w:rsidRPr="005042FC" w:rsidRDefault="005042FC" w:rsidP="00E442EB">
            <w:pPr>
              <w:rPr>
                <w:rFonts w:cs="Arial"/>
                <w:sz w:val="22"/>
                <w:szCs w:val="22"/>
              </w:rPr>
            </w:pPr>
            <w:r w:rsidRPr="005042FC">
              <w:rPr>
                <w:rFonts w:cs="Arial"/>
                <w:sz w:val="22"/>
                <w:szCs w:val="22"/>
              </w:rPr>
              <w:t>Sept 17</w:t>
            </w:r>
          </w:p>
          <w:p w:rsidR="005042FC" w:rsidRPr="005042FC" w:rsidRDefault="005042FC" w:rsidP="00E442EB">
            <w:pPr>
              <w:rPr>
                <w:rFonts w:cs="Arial"/>
                <w:sz w:val="22"/>
                <w:szCs w:val="22"/>
              </w:rPr>
            </w:pPr>
          </w:p>
        </w:tc>
      </w:tr>
      <w:tr w:rsidR="005042FC" w:rsidRPr="005042FC" w:rsidTr="005042FC">
        <w:tc>
          <w:tcPr>
            <w:tcW w:w="1668" w:type="dxa"/>
            <w:vMerge/>
          </w:tcPr>
          <w:p w:rsidR="005042FC" w:rsidRPr="005042FC" w:rsidRDefault="005042FC" w:rsidP="00E442EB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551" w:type="dxa"/>
          </w:tcPr>
          <w:p w:rsidR="005042FC" w:rsidRPr="005042FC" w:rsidRDefault="005042FC" w:rsidP="00E442EB">
            <w:pPr>
              <w:rPr>
                <w:rFonts w:cs="Arial"/>
                <w:sz w:val="22"/>
                <w:szCs w:val="22"/>
              </w:rPr>
            </w:pPr>
            <w:r w:rsidRPr="005042FC">
              <w:rPr>
                <w:rFonts w:cs="Arial"/>
                <w:sz w:val="22"/>
                <w:szCs w:val="22"/>
              </w:rPr>
              <w:t>Under-occupation</w:t>
            </w:r>
          </w:p>
        </w:tc>
        <w:tc>
          <w:tcPr>
            <w:tcW w:w="3402" w:type="dxa"/>
          </w:tcPr>
          <w:p w:rsidR="005042FC" w:rsidRPr="005042FC" w:rsidRDefault="005042FC" w:rsidP="00E442EB">
            <w:pPr>
              <w:rPr>
                <w:rFonts w:cs="Arial"/>
                <w:sz w:val="22"/>
                <w:szCs w:val="22"/>
              </w:rPr>
            </w:pPr>
            <w:r w:rsidRPr="005042FC">
              <w:rPr>
                <w:rFonts w:cs="Arial"/>
                <w:sz w:val="22"/>
                <w:szCs w:val="22"/>
              </w:rPr>
              <w:t>Subsumed into Rent and Lettings Policy</w:t>
            </w:r>
          </w:p>
        </w:tc>
        <w:tc>
          <w:tcPr>
            <w:tcW w:w="1843" w:type="dxa"/>
          </w:tcPr>
          <w:p w:rsidR="005042FC" w:rsidRPr="005042FC" w:rsidRDefault="005042FC" w:rsidP="00E442EB">
            <w:pPr>
              <w:rPr>
                <w:rFonts w:cs="Arial"/>
                <w:sz w:val="22"/>
                <w:szCs w:val="22"/>
              </w:rPr>
            </w:pPr>
          </w:p>
        </w:tc>
      </w:tr>
      <w:tr w:rsidR="005042FC" w:rsidRPr="005042FC" w:rsidTr="005042FC">
        <w:tc>
          <w:tcPr>
            <w:tcW w:w="1668" w:type="dxa"/>
            <w:vMerge/>
          </w:tcPr>
          <w:p w:rsidR="005042FC" w:rsidRPr="005042FC" w:rsidRDefault="005042FC" w:rsidP="00E442EB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551" w:type="dxa"/>
          </w:tcPr>
          <w:p w:rsidR="005042FC" w:rsidRPr="005042FC" w:rsidRDefault="005042FC" w:rsidP="00E442EB">
            <w:pPr>
              <w:rPr>
                <w:rFonts w:cs="Arial"/>
                <w:sz w:val="22"/>
                <w:szCs w:val="22"/>
              </w:rPr>
            </w:pPr>
            <w:r w:rsidRPr="005042FC">
              <w:rPr>
                <w:rFonts w:cs="Arial"/>
                <w:sz w:val="22"/>
                <w:szCs w:val="22"/>
              </w:rPr>
              <w:t>Grounds for Possession</w:t>
            </w:r>
          </w:p>
        </w:tc>
        <w:tc>
          <w:tcPr>
            <w:tcW w:w="3402" w:type="dxa"/>
          </w:tcPr>
          <w:p w:rsidR="005042FC" w:rsidRPr="005042FC" w:rsidRDefault="005042FC" w:rsidP="00E442EB">
            <w:pPr>
              <w:rPr>
                <w:rFonts w:cs="Arial"/>
                <w:sz w:val="22"/>
                <w:szCs w:val="22"/>
              </w:rPr>
            </w:pPr>
            <w:r w:rsidRPr="005042FC">
              <w:rPr>
                <w:rFonts w:cs="Arial"/>
                <w:sz w:val="22"/>
                <w:szCs w:val="22"/>
              </w:rPr>
              <w:t>Subsumed into Debt Recovery Policy</w:t>
            </w:r>
          </w:p>
        </w:tc>
        <w:tc>
          <w:tcPr>
            <w:tcW w:w="1843" w:type="dxa"/>
          </w:tcPr>
          <w:p w:rsidR="005042FC" w:rsidRPr="005042FC" w:rsidRDefault="005042FC" w:rsidP="00E442EB">
            <w:pPr>
              <w:rPr>
                <w:rFonts w:cs="Arial"/>
                <w:sz w:val="22"/>
                <w:szCs w:val="22"/>
              </w:rPr>
            </w:pPr>
          </w:p>
        </w:tc>
      </w:tr>
      <w:tr w:rsidR="005042FC" w:rsidRPr="005042FC" w:rsidTr="005042FC">
        <w:tc>
          <w:tcPr>
            <w:tcW w:w="1668" w:type="dxa"/>
            <w:vMerge/>
          </w:tcPr>
          <w:p w:rsidR="005042FC" w:rsidRPr="005042FC" w:rsidRDefault="005042FC" w:rsidP="00E442EB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551" w:type="dxa"/>
          </w:tcPr>
          <w:p w:rsidR="005042FC" w:rsidRPr="005042FC" w:rsidRDefault="005042FC" w:rsidP="00E442EB">
            <w:pPr>
              <w:rPr>
                <w:rFonts w:cs="Arial"/>
                <w:sz w:val="22"/>
                <w:szCs w:val="22"/>
              </w:rPr>
            </w:pPr>
            <w:r w:rsidRPr="005042FC">
              <w:rPr>
                <w:rFonts w:cs="Arial"/>
                <w:sz w:val="22"/>
                <w:szCs w:val="22"/>
              </w:rPr>
              <w:t>Assignment</w:t>
            </w:r>
          </w:p>
        </w:tc>
        <w:tc>
          <w:tcPr>
            <w:tcW w:w="3402" w:type="dxa"/>
          </w:tcPr>
          <w:p w:rsidR="005042FC" w:rsidRPr="005042FC" w:rsidRDefault="005042FC" w:rsidP="00E442EB">
            <w:pPr>
              <w:rPr>
                <w:rFonts w:cs="Arial"/>
                <w:sz w:val="22"/>
                <w:szCs w:val="22"/>
              </w:rPr>
            </w:pPr>
            <w:r w:rsidRPr="005042FC">
              <w:rPr>
                <w:rFonts w:cs="Arial"/>
                <w:sz w:val="22"/>
                <w:szCs w:val="22"/>
              </w:rPr>
              <w:t>Agreed by Board</w:t>
            </w:r>
          </w:p>
        </w:tc>
        <w:tc>
          <w:tcPr>
            <w:tcW w:w="1843" w:type="dxa"/>
          </w:tcPr>
          <w:p w:rsidR="005042FC" w:rsidRPr="005042FC" w:rsidRDefault="005042FC" w:rsidP="00E442EB">
            <w:pPr>
              <w:rPr>
                <w:rFonts w:cs="Arial"/>
                <w:sz w:val="22"/>
                <w:szCs w:val="22"/>
              </w:rPr>
            </w:pPr>
            <w:r w:rsidRPr="005042FC">
              <w:rPr>
                <w:rFonts w:cs="Arial"/>
                <w:sz w:val="22"/>
                <w:szCs w:val="22"/>
              </w:rPr>
              <w:t>Sept 17</w:t>
            </w:r>
          </w:p>
        </w:tc>
      </w:tr>
      <w:tr w:rsidR="005042FC" w:rsidRPr="005042FC" w:rsidTr="005042FC">
        <w:tc>
          <w:tcPr>
            <w:tcW w:w="1668" w:type="dxa"/>
            <w:vMerge/>
          </w:tcPr>
          <w:p w:rsidR="005042FC" w:rsidRPr="005042FC" w:rsidRDefault="005042FC" w:rsidP="00E442EB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551" w:type="dxa"/>
          </w:tcPr>
          <w:p w:rsidR="005042FC" w:rsidRPr="005042FC" w:rsidRDefault="005042FC" w:rsidP="00E442EB">
            <w:pPr>
              <w:rPr>
                <w:rFonts w:cs="Arial"/>
                <w:sz w:val="22"/>
                <w:szCs w:val="22"/>
              </w:rPr>
            </w:pPr>
            <w:r w:rsidRPr="005042FC">
              <w:rPr>
                <w:rFonts w:cs="Arial"/>
                <w:sz w:val="22"/>
                <w:szCs w:val="22"/>
              </w:rPr>
              <w:t>Housing Fraud</w:t>
            </w:r>
          </w:p>
        </w:tc>
        <w:tc>
          <w:tcPr>
            <w:tcW w:w="3402" w:type="dxa"/>
          </w:tcPr>
          <w:p w:rsidR="005042FC" w:rsidRPr="005042FC" w:rsidRDefault="005042FC" w:rsidP="00E442EB">
            <w:pPr>
              <w:rPr>
                <w:rFonts w:cs="Arial"/>
                <w:sz w:val="22"/>
                <w:szCs w:val="22"/>
              </w:rPr>
            </w:pPr>
            <w:r w:rsidRPr="005042FC">
              <w:rPr>
                <w:rFonts w:cs="Arial"/>
                <w:sz w:val="22"/>
                <w:szCs w:val="22"/>
              </w:rPr>
              <w:t>Subsumed within Tenancy Agreement</w:t>
            </w:r>
          </w:p>
        </w:tc>
        <w:tc>
          <w:tcPr>
            <w:tcW w:w="1843" w:type="dxa"/>
          </w:tcPr>
          <w:p w:rsidR="005042FC" w:rsidRPr="005042FC" w:rsidRDefault="005042FC" w:rsidP="00E442EB">
            <w:pPr>
              <w:rPr>
                <w:rFonts w:cs="Arial"/>
                <w:sz w:val="22"/>
                <w:szCs w:val="22"/>
              </w:rPr>
            </w:pPr>
          </w:p>
        </w:tc>
      </w:tr>
      <w:tr w:rsidR="005042FC" w:rsidRPr="005042FC" w:rsidTr="005042FC">
        <w:tc>
          <w:tcPr>
            <w:tcW w:w="1668" w:type="dxa"/>
            <w:vMerge/>
          </w:tcPr>
          <w:p w:rsidR="005042FC" w:rsidRPr="005042FC" w:rsidRDefault="005042FC" w:rsidP="00E442EB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551" w:type="dxa"/>
          </w:tcPr>
          <w:p w:rsidR="005042FC" w:rsidRPr="005042FC" w:rsidRDefault="005042FC" w:rsidP="00E442EB">
            <w:pPr>
              <w:rPr>
                <w:rFonts w:cs="Arial"/>
                <w:sz w:val="22"/>
                <w:szCs w:val="22"/>
              </w:rPr>
            </w:pPr>
            <w:r w:rsidRPr="005042FC">
              <w:rPr>
                <w:rFonts w:cs="Arial"/>
                <w:sz w:val="22"/>
                <w:szCs w:val="22"/>
              </w:rPr>
              <w:t>Data Authorisation</w:t>
            </w:r>
          </w:p>
        </w:tc>
        <w:tc>
          <w:tcPr>
            <w:tcW w:w="3402" w:type="dxa"/>
          </w:tcPr>
          <w:p w:rsidR="005042FC" w:rsidRPr="005042FC" w:rsidRDefault="005042FC" w:rsidP="00E442EB">
            <w:pPr>
              <w:rPr>
                <w:rFonts w:cs="Arial"/>
                <w:sz w:val="22"/>
                <w:szCs w:val="22"/>
              </w:rPr>
            </w:pPr>
            <w:r w:rsidRPr="005042FC">
              <w:rPr>
                <w:rFonts w:cs="Arial"/>
                <w:sz w:val="22"/>
                <w:szCs w:val="22"/>
              </w:rPr>
              <w:t>Subsumed within Tenancy Agreement</w:t>
            </w:r>
          </w:p>
        </w:tc>
        <w:tc>
          <w:tcPr>
            <w:tcW w:w="1843" w:type="dxa"/>
          </w:tcPr>
          <w:p w:rsidR="005042FC" w:rsidRPr="005042FC" w:rsidRDefault="005042FC" w:rsidP="00E442EB">
            <w:pPr>
              <w:rPr>
                <w:rFonts w:cs="Arial"/>
                <w:sz w:val="22"/>
                <w:szCs w:val="22"/>
              </w:rPr>
            </w:pPr>
          </w:p>
        </w:tc>
      </w:tr>
      <w:tr w:rsidR="005042FC" w:rsidRPr="005042FC" w:rsidTr="005042FC">
        <w:tc>
          <w:tcPr>
            <w:tcW w:w="1668" w:type="dxa"/>
            <w:vMerge/>
          </w:tcPr>
          <w:p w:rsidR="005042FC" w:rsidRPr="005042FC" w:rsidRDefault="005042FC" w:rsidP="00E442EB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551" w:type="dxa"/>
          </w:tcPr>
          <w:p w:rsidR="005042FC" w:rsidRPr="005042FC" w:rsidRDefault="005042FC" w:rsidP="00E442EB">
            <w:pPr>
              <w:rPr>
                <w:rFonts w:cs="Arial"/>
                <w:sz w:val="22"/>
                <w:szCs w:val="22"/>
              </w:rPr>
            </w:pPr>
            <w:r w:rsidRPr="005042FC">
              <w:rPr>
                <w:rFonts w:cs="Arial"/>
                <w:sz w:val="22"/>
                <w:szCs w:val="22"/>
              </w:rPr>
              <w:t>Legal Proceedings</w:t>
            </w:r>
          </w:p>
        </w:tc>
        <w:tc>
          <w:tcPr>
            <w:tcW w:w="3402" w:type="dxa"/>
          </w:tcPr>
          <w:p w:rsidR="005042FC" w:rsidRPr="005042FC" w:rsidRDefault="005042FC" w:rsidP="00E442EB">
            <w:pPr>
              <w:rPr>
                <w:rFonts w:cs="Arial"/>
                <w:sz w:val="22"/>
                <w:szCs w:val="22"/>
              </w:rPr>
            </w:pPr>
            <w:r w:rsidRPr="005042FC">
              <w:rPr>
                <w:rFonts w:cs="Arial"/>
                <w:sz w:val="22"/>
                <w:szCs w:val="22"/>
              </w:rPr>
              <w:t>Subsumed into Debt Recovery Policy</w:t>
            </w:r>
          </w:p>
        </w:tc>
        <w:tc>
          <w:tcPr>
            <w:tcW w:w="1843" w:type="dxa"/>
          </w:tcPr>
          <w:p w:rsidR="005042FC" w:rsidRPr="005042FC" w:rsidRDefault="005042FC" w:rsidP="00E442EB">
            <w:pPr>
              <w:rPr>
                <w:rFonts w:cs="Arial"/>
                <w:sz w:val="22"/>
                <w:szCs w:val="22"/>
              </w:rPr>
            </w:pPr>
          </w:p>
        </w:tc>
      </w:tr>
      <w:tr w:rsidR="005042FC" w:rsidRPr="005042FC" w:rsidTr="005042FC">
        <w:tc>
          <w:tcPr>
            <w:tcW w:w="1668" w:type="dxa"/>
            <w:vMerge w:val="restart"/>
          </w:tcPr>
          <w:p w:rsidR="005042FC" w:rsidRPr="005042FC" w:rsidRDefault="005042FC" w:rsidP="00E442EB">
            <w:pPr>
              <w:rPr>
                <w:rFonts w:cs="Arial"/>
                <w:b/>
                <w:sz w:val="22"/>
                <w:szCs w:val="22"/>
              </w:rPr>
            </w:pPr>
            <w:r w:rsidRPr="005042FC">
              <w:rPr>
                <w:rFonts w:cs="Arial"/>
                <w:b/>
                <w:sz w:val="22"/>
                <w:szCs w:val="22"/>
              </w:rPr>
              <w:t>Allocations</w:t>
            </w:r>
          </w:p>
        </w:tc>
        <w:tc>
          <w:tcPr>
            <w:tcW w:w="2551" w:type="dxa"/>
          </w:tcPr>
          <w:p w:rsidR="005042FC" w:rsidRPr="005042FC" w:rsidRDefault="005042FC" w:rsidP="00E442EB">
            <w:pPr>
              <w:rPr>
                <w:rFonts w:cs="Arial"/>
                <w:sz w:val="22"/>
                <w:szCs w:val="22"/>
              </w:rPr>
            </w:pPr>
            <w:r w:rsidRPr="005042FC">
              <w:rPr>
                <w:rFonts w:cs="Arial"/>
                <w:sz w:val="22"/>
                <w:szCs w:val="22"/>
              </w:rPr>
              <w:t>Allocation to Under 35s</w:t>
            </w:r>
          </w:p>
        </w:tc>
        <w:tc>
          <w:tcPr>
            <w:tcW w:w="3402" w:type="dxa"/>
          </w:tcPr>
          <w:p w:rsidR="005042FC" w:rsidRPr="005042FC" w:rsidRDefault="005042FC" w:rsidP="00E442EB">
            <w:pPr>
              <w:rPr>
                <w:rFonts w:cs="Arial"/>
                <w:sz w:val="22"/>
                <w:szCs w:val="22"/>
              </w:rPr>
            </w:pPr>
            <w:r w:rsidRPr="005042FC">
              <w:rPr>
                <w:rFonts w:cs="Arial"/>
                <w:sz w:val="22"/>
                <w:szCs w:val="22"/>
              </w:rPr>
              <w:t>Subsumed into Rent and Lettings Policy</w:t>
            </w:r>
          </w:p>
        </w:tc>
        <w:tc>
          <w:tcPr>
            <w:tcW w:w="1843" w:type="dxa"/>
          </w:tcPr>
          <w:p w:rsidR="005042FC" w:rsidRPr="005042FC" w:rsidRDefault="005042FC" w:rsidP="00E442EB">
            <w:pPr>
              <w:rPr>
                <w:rFonts w:cs="Arial"/>
                <w:sz w:val="22"/>
                <w:szCs w:val="22"/>
              </w:rPr>
            </w:pPr>
          </w:p>
        </w:tc>
      </w:tr>
      <w:tr w:rsidR="005042FC" w:rsidRPr="005042FC" w:rsidTr="005042FC">
        <w:tc>
          <w:tcPr>
            <w:tcW w:w="1668" w:type="dxa"/>
            <w:vMerge/>
          </w:tcPr>
          <w:p w:rsidR="005042FC" w:rsidRPr="005042FC" w:rsidRDefault="005042FC" w:rsidP="00E442EB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551" w:type="dxa"/>
          </w:tcPr>
          <w:p w:rsidR="005042FC" w:rsidRPr="005042FC" w:rsidRDefault="005042FC" w:rsidP="00E442EB">
            <w:pPr>
              <w:rPr>
                <w:rFonts w:cs="Arial"/>
                <w:sz w:val="22"/>
                <w:szCs w:val="22"/>
              </w:rPr>
            </w:pPr>
            <w:r w:rsidRPr="005042FC">
              <w:rPr>
                <w:rFonts w:cs="Arial"/>
                <w:sz w:val="22"/>
                <w:szCs w:val="22"/>
              </w:rPr>
              <w:t>Transfers</w:t>
            </w:r>
          </w:p>
        </w:tc>
        <w:tc>
          <w:tcPr>
            <w:tcW w:w="3402" w:type="dxa"/>
          </w:tcPr>
          <w:p w:rsidR="005042FC" w:rsidRPr="005042FC" w:rsidRDefault="005042FC" w:rsidP="00E442EB">
            <w:pPr>
              <w:rPr>
                <w:rFonts w:cs="Arial"/>
                <w:sz w:val="22"/>
                <w:szCs w:val="22"/>
              </w:rPr>
            </w:pPr>
            <w:r w:rsidRPr="005042FC">
              <w:rPr>
                <w:rFonts w:cs="Arial"/>
                <w:sz w:val="22"/>
                <w:szCs w:val="22"/>
              </w:rPr>
              <w:t>Subsumed into Rent and Lettings Policy</w:t>
            </w:r>
          </w:p>
        </w:tc>
        <w:tc>
          <w:tcPr>
            <w:tcW w:w="1843" w:type="dxa"/>
          </w:tcPr>
          <w:p w:rsidR="005042FC" w:rsidRPr="005042FC" w:rsidRDefault="005042FC" w:rsidP="00E442EB">
            <w:pPr>
              <w:rPr>
                <w:rFonts w:cs="Arial"/>
                <w:sz w:val="22"/>
                <w:szCs w:val="22"/>
              </w:rPr>
            </w:pPr>
          </w:p>
        </w:tc>
      </w:tr>
      <w:tr w:rsidR="005042FC" w:rsidRPr="005042FC" w:rsidTr="005042FC">
        <w:tc>
          <w:tcPr>
            <w:tcW w:w="1668" w:type="dxa"/>
            <w:vMerge/>
          </w:tcPr>
          <w:p w:rsidR="005042FC" w:rsidRPr="005042FC" w:rsidRDefault="005042FC" w:rsidP="00E442EB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551" w:type="dxa"/>
          </w:tcPr>
          <w:p w:rsidR="005042FC" w:rsidRPr="005042FC" w:rsidRDefault="005042FC" w:rsidP="00E442EB">
            <w:pPr>
              <w:rPr>
                <w:rFonts w:cs="Arial"/>
                <w:sz w:val="22"/>
                <w:szCs w:val="22"/>
              </w:rPr>
            </w:pPr>
            <w:r w:rsidRPr="005042FC">
              <w:rPr>
                <w:rFonts w:cs="Arial"/>
                <w:sz w:val="22"/>
                <w:szCs w:val="22"/>
              </w:rPr>
              <w:t>Suitability</w:t>
            </w:r>
          </w:p>
        </w:tc>
        <w:tc>
          <w:tcPr>
            <w:tcW w:w="3402" w:type="dxa"/>
          </w:tcPr>
          <w:p w:rsidR="005042FC" w:rsidRPr="005042FC" w:rsidRDefault="005042FC" w:rsidP="00E442EB">
            <w:pPr>
              <w:rPr>
                <w:rFonts w:cs="Arial"/>
                <w:sz w:val="22"/>
                <w:szCs w:val="22"/>
              </w:rPr>
            </w:pPr>
            <w:r w:rsidRPr="005042FC">
              <w:rPr>
                <w:rFonts w:cs="Arial"/>
                <w:sz w:val="22"/>
                <w:szCs w:val="22"/>
              </w:rPr>
              <w:t>Subsumed into Rent and Lettings Policy</w:t>
            </w:r>
          </w:p>
        </w:tc>
        <w:tc>
          <w:tcPr>
            <w:tcW w:w="1843" w:type="dxa"/>
          </w:tcPr>
          <w:p w:rsidR="005042FC" w:rsidRPr="005042FC" w:rsidRDefault="005042FC" w:rsidP="00E442EB">
            <w:pPr>
              <w:rPr>
                <w:rFonts w:cs="Arial"/>
                <w:sz w:val="22"/>
                <w:szCs w:val="22"/>
              </w:rPr>
            </w:pPr>
          </w:p>
        </w:tc>
      </w:tr>
      <w:tr w:rsidR="005042FC" w:rsidRPr="005042FC" w:rsidTr="005042FC">
        <w:tc>
          <w:tcPr>
            <w:tcW w:w="1668" w:type="dxa"/>
            <w:vMerge w:val="restart"/>
          </w:tcPr>
          <w:p w:rsidR="005042FC" w:rsidRPr="005042FC" w:rsidRDefault="005042FC" w:rsidP="00E442EB">
            <w:pPr>
              <w:rPr>
                <w:rFonts w:cs="Arial"/>
                <w:b/>
                <w:sz w:val="22"/>
                <w:szCs w:val="22"/>
              </w:rPr>
            </w:pPr>
            <w:r w:rsidRPr="005042FC">
              <w:rPr>
                <w:rFonts w:cs="Arial"/>
                <w:b/>
                <w:sz w:val="22"/>
                <w:szCs w:val="22"/>
              </w:rPr>
              <w:t>Rents</w:t>
            </w:r>
          </w:p>
        </w:tc>
        <w:tc>
          <w:tcPr>
            <w:tcW w:w="2551" w:type="dxa"/>
          </w:tcPr>
          <w:p w:rsidR="005042FC" w:rsidRPr="005042FC" w:rsidRDefault="005042FC" w:rsidP="00E442EB">
            <w:pPr>
              <w:rPr>
                <w:rFonts w:cs="Arial"/>
                <w:sz w:val="22"/>
                <w:szCs w:val="22"/>
              </w:rPr>
            </w:pPr>
            <w:r w:rsidRPr="005042FC">
              <w:rPr>
                <w:rFonts w:cs="Arial"/>
                <w:sz w:val="22"/>
                <w:szCs w:val="22"/>
              </w:rPr>
              <w:t>Rent Setting</w:t>
            </w:r>
          </w:p>
        </w:tc>
        <w:tc>
          <w:tcPr>
            <w:tcW w:w="3402" w:type="dxa"/>
          </w:tcPr>
          <w:p w:rsidR="005042FC" w:rsidRPr="005042FC" w:rsidRDefault="005042FC" w:rsidP="00E442EB">
            <w:pPr>
              <w:rPr>
                <w:rFonts w:cs="Arial"/>
                <w:sz w:val="22"/>
                <w:szCs w:val="22"/>
              </w:rPr>
            </w:pPr>
            <w:r w:rsidRPr="005042FC">
              <w:rPr>
                <w:rFonts w:cs="Arial"/>
                <w:sz w:val="22"/>
                <w:szCs w:val="22"/>
              </w:rPr>
              <w:t>Subsumed into Rent and Lettings Policy</w:t>
            </w:r>
          </w:p>
        </w:tc>
        <w:tc>
          <w:tcPr>
            <w:tcW w:w="1843" w:type="dxa"/>
          </w:tcPr>
          <w:p w:rsidR="005042FC" w:rsidRPr="005042FC" w:rsidRDefault="005042FC" w:rsidP="00E442EB">
            <w:pPr>
              <w:rPr>
                <w:rFonts w:cs="Arial"/>
                <w:sz w:val="22"/>
                <w:szCs w:val="22"/>
              </w:rPr>
            </w:pPr>
          </w:p>
        </w:tc>
      </w:tr>
      <w:tr w:rsidR="005042FC" w:rsidRPr="005042FC" w:rsidTr="005042FC">
        <w:tc>
          <w:tcPr>
            <w:tcW w:w="1668" w:type="dxa"/>
            <w:vMerge/>
          </w:tcPr>
          <w:p w:rsidR="005042FC" w:rsidRPr="005042FC" w:rsidRDefault="005042FC" w:rsidP="00E442EB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551" w:type="dxa"/>
          </w:tcPr>
          <w:p w:rsidR="005042FC" w:rsidRPr="005042FC" w:rsidRDefault="005042FC" w:rsidP="00E442EB">
            <w:pPr>
              <w:rPr>
                <w:rFonts w:cs="Arial"/>
                <w:sz w:val="22"/>
                <w:szCs w:val="22"/>
              </w:rPr>
            </w:pPr>
            <w:r w:rsidRPr="005042FC">
              <w:rPr>
                <w:rFonts w:cs="Arial"/>
                <w:sz w:val="22"/>
                <w:szCs w:val="22"/>
              </w:rPr>
              <w:t>Service Charges</w:t>
            </w:r>
          </w:p>
        </w:tc>
        <w:tc>
          <w:tcPr>
            <w:tcW w:w="3402" w:type="dxa"/>
          </w:tcPr>
          <w:p w:rsidR="005042FC" w:rsidRPr="005042FC" w:rsidRDefault="005042FC" w:rsidP="00E442EB">
            <w:pPr>
              <w:rPr>
                <w:rFonts w:cs="Arial"/>
                <w:sz w:val="22"/>
                <w:szCs w:val="22"/>
              </w:rPr>
            </w:pPr>
            <w:r w:rsidRPr="005042FC">
              <w:rPr>
                <w:rFonts w:cs="Arial"/>
                <w:sz w:val="22"/>
                <w:szCs w:val="22"/>
              </w:rPr>
              <w:t>Subsumed into Rent and Lettings Policy</w:t>
            </w:r>
          </w:p>
        </w:tc>
        <w:tc>
          <w:tcPr>
            <w:tcW w:w="1843" w:type="dxa"/>
          </w:tcPr>
          <w:p w:rsidR="005042FC" w:rsidRPr="005042FC" w:rsidRDefault="005042FC" w:rsidP="00E442EB">
            <w:pPr>
              <w:rPr>
                <w:rFonts w:cs="Arial"/>
                <w:sz w:val="22"/>
                <w:szCs w:val="22"/>
              </w:rPr>
            </w:pPr>
          </w:p>
        </w:tc>
      </w:tr>
      <w:tr w:rsidR="005042FC" w:rsidRPr="005042FC" w:rsidTr="005042FC">
        <w:tc>
          <w:tcPr>
            <w:tcW w:w="1668" w:type="dxa"/>
            <w:vMerge w:val="restart"/>
          </w:tcPr>
          <w:p w:rsidR="005042FC" w:rsidRPr="005042FC" w:rsidRDefault="005042FC" w:rsidP="00E442EB">
            <w:pPr>
              <w:rPr>
                <w:rFonts w:cs="Arial"/>
                <w:b/>
                <w:sz w:val="22"/>
                <w:szCs w:val="22"/>
              </w:rPr>
            </w:pPr>
            <w:r w:rsidRPr="005042FC">
              <w:rPr>
                <w:rFonts w:cs="Arial"/>
                <w:b/>
                <w:sz w:val="22"/>
                <w:szCs w:val="22"/>
              </w:rPr>
              <w:t>Income Recovery</w:t>
            </w:r>
          </w:p>
        </w:tc>
        <w:tc>
          <w:tcPr>
            <w:tcW w:w="2551" w:type="dxa"/>
          </w:tcPr>
          <w:p w:rsidR="005042FC" w:rsidRPr="005042FC" w:rsidRDefault="005042FC" w:rsidP="00E442EB">
            <w:pPr>
              <w:rPr>
                <w:rFonts w:cs="Arial"/>
                <w:sz w:val="22"/>
                <w:szCs w:val="22"/>
              </w:rPr>
            </w:pPr>
            <w:r w:rsidRPr="005042FC">
              <w:rPr>
                <w:rFonts w:cs="Arial"/>
                <w:sz w:val="22"/>
                <w:szCs w:val="22"/>
              </w:rPr>
              <w:t>Payments and Income Recovery</w:t>
            </w:r>
          </w:p>
        </w:tc>
        <w:tc>
          <w:tcPr>
            <w:tcW w:w="3402" w:type="dxa"/>
          </w:tcPr>
          <w:p w:rsidR="005042FC" w:rsidRPr="005042FC" w:rsidRDefault="005042FC" w:rsidP="00783386">
            <w:pPr>
              <w:rPr>
                <w:rFonts w:cs="Arial"/>
                <w:sz w:val="22"/>
                <w:szCs w:val="22"/>
              </w:rPr>
            </w:pPr>
            <w:r w:rsidRPr="005042FC">
              <w:rPr>
                <w:rFonts w:cs="Arial"/>
                <w:sz w:val="22"/>
                <w:szCs w:val="22"/>
              </w:rPr>
              <w:t>Subsumed into Debt Recovery Policy</w:t>
            </w:r>
          </w:p>
        </w:tc>
        <w:tc>
          <w:tcPr>
            <w:tcW w:w="1843" w:type="dxa"/>
          </w:tcPr>
          <w:p w:rsidR="005042FC" w:rsidRPr="005042FC" w:rsidRDefault="005042FC" w:rsidP="00783386">
            <w:pPr>
              <w:rPr>
                <w:rFonts w:cs="Arial"/>
                <w:sz w:val="22"/>
                <w:szCs w:val="22"/>
              </w:rPr>
            </w:pPr>
          </w:p>
        </w:tc>
      </w:tr>
      <w:tr w:rsidR="005042FC" w:rsidRPr="005042FC" w:rsidTr="005042FC">
        <w:tc>
          <w:tcPr>
            <w:tcW w:w="1668" w:type="dxa"/>
            <w:vMerge/>
          </w:tcPr>
          <w:p w:rsidR="005042FC" w:rsidRPr="005042FC" w:rsidRDefault="005042FC" w:rsidP="00E442EB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551" w:type="dxa"/>
          </w:tcPr>
          <w:p w:rsidR="005042FC" w:rsidRPr="005042FC" w:rsidRDefault="005042FC" w:rsidP="00E442EB">
            <w:pPr>
              <w:rPr>
                <w:rFonts w:cs="Arial"/>
                <w:sz w:val="22"/>
                <w:szCs w:val="22"/>
              </w:rPr>
            </w:pPr>
            <w:r w:rsidRPr="005042FC">
              <w:rPr>
                <w:rFonts w:cs="Arial"/>
                <w:sz w:val="22"/>
                <w:szCs w:val="22"/>
              </w:rPr>
              <w:t>Write-offs</w:t>
            </w:r>
          </w:p>
        </w:tc>
        <w:tc>
          <w:tcPr>
            <w:tcW w:w="3402" w:type="dxa"/>
          </w:tcPr>
          <w:p w:rsidR="005042FC" w:rsidRPr="005042FC" w:rsidRDefault="005042FC" w:rsidP="00783386">
            <w:pPr>
              <w:rPr>
                <w:rFonts w:cs="Arial"/>
                <w:sz w:val="22"/>
                <w:szCs w:val="22"/>
              </w:rPr>
            </w:pPr>
            <w:r w:rsidRPr="005042FC">
              <w:rPr>
                <w:rFonts w:cs="Arial"/>
                <w:sz w:val="22"/>
                <w:szCs w:val="22"/>
              </w:rPr>
              <w:t>Subsumed into Debt Recovery Policy</w:t>
            </w:r>
          </w:p>
        </w:tc>
        <w:tc>
          <w:tcPr>
            <w:tcW w:w="1843" w:type="dxa"/>
          </w:tcPr>
          <w:p w:rsidR="005042FC" w:rsidRPr="005042FC" w:rsidRDefault="005042FC" w:rsidP="00783386">
            <w:pPr>
              <w:rPr>
                <w:rFonts w:cs="Arial"/>
                <w:sz w:val="22"/>
                <w:szCs w:val="22"/>
              </w:rPr>
            </w:pPr>
          </w:p>
        </w:tc>
      </w:tr>
      <w:tr w:rsidR="00F20EE0" w:rsidRPr="005042FC" w:rsidTr="005042FC">
        <w:tc>
          <w:tcPr>
            <w:tcW w:w="1668" w:type="dxa"/>
          </w:tcPr>
          <w:p w:rsidR="00F20EE0" w:rsidRPr="005042FC" w:rsidRDefault="00F20EE0" w:rsidP="00E442EB">
            <w:pPr>
              <w:rPr>
                <w:rFonts w:cs="Arial"/>
                <w:b/>
                <w:sz w:val="22"/>
                <w:szCs w:val="22"/>
              </w:rPr>
            </w:pPr>
            <w:r w:rsidRPr="005042FC">
              <w:rPr>
                <w:rFonts w:cs="Arial"/>
                <w:b/>
                <w:sz w:val="22"/>
                <w:szCs w:val="22"/>
              </w:rPr>
              <w:t>Right to Buy</w:t>
            </w:r>
          </w:p>
        </w:tc>
        <w:tc>
          <w:tcPr>
            <w:tcW w:w="2551" w:type="dxa"/>
          </w:tcPr>
          <w:p w:rsidR="00F20EE0" w:rsidRPr="005042FC" w:rsidRDefault="00F20EE0" w:rsidP="00E442EB">
            <w:pPr>
              <w:rPr>
                <w:rFonts w:cs="Arial"/>
                <w:sz w:val="22"/>
                <w:szCs w:val="22"/>
              </w:rPr>
            </w:pPr>
            <w:r w:rsidRPr="005042FC">
              <w:rPr>
                <w:rFonts w:cs="Arial"/>
                <w:sz w:val="22"/>
                <w:szCs w:val="22"/>
              </w:rPr>
              <w:t>Right to Buy</w:t>
            </w:r>
          </w:p>
        </w:tc>
        <w:tc>
          <w:tcPr>
            <w:tcW w:w="3402" w:type="dxa"/>
          </w:tcPr>
          <w:p w:rsidR="00F20EE0" w:rsidRPr="005042FC" w:rsidRDefault="00F20EE0" w:rsidP="00E442EB">
            <w:pPr>
              <w:rPr>
                <w:rFonts w:cs="Arial"/>
                <w:sz w:val="22"/>
                <w:szCs w:val="22"/>
              </w:rPr>
            </w:pPr>
            <w:r w:rsidRPr="005042FC">
              <w:rPr>
                <w:rFonts w:cs="Arial"/>
                <w:sz w:val="22"/>
                <w:szCs w:val="22"/>
              </w:rPr>
              <w:t>Will be subsumed into Sales Policy</w:t>
            </w:r>
          </w:p>
        </w:tc>
        <w:tc>
          <w:tcPr>
            <w:tcW w:w="1843" w:type="dxa"/>
          </w:tcPr>
          <w:p w:rsidR="00F20EE0" w:rsidRPr="005042FC" w:rsidRDefault="00F20EE0" w:rsidP="00E442EB">
            <w:pPr>
              <w:rPr>
                <w:rFonts w:cs="Arial"/>
                <w:sz w:val="22"/>
                <w:szCs w:val="22"/>
              </w:rPr>
            </w:pPr>
          </w:p>
        </w:tc>
      </w:tr>
      <w:tr w:rsidR="005042FC" w:rsidRPr="005042FC" w:rsidTr="005042FC">
        <w:tc>
          <w:tcPr>
            <w:tcW w:w="1668" w:type="dxa"/>
            <w:vMerge w:val="restart"/>
          </w:tcPr>
          <w:p w:rsidR="005042FC" w:rsidRPr="005042FC" w:rsidRDefault="005042FC" w:rsidP="00E442EB">
            <w:pPr>
              <w:rPr>
                <w:rFonts w:cs="Arial"/>
                <w:b/>
                <w:sz w:val="22"/>
                <w:szCs w:val="22"/>
              </w:rPr>
            </w:pPr>
            <w:r w:rsidRPr="005042FC">
              <w:rPr>
                <w:rFonts w:cs="Arial"/>
                <w:b/>
                <w:sz w:val="22"/>
                <w:szCs w:val="22"/>
              </w:rPr>
              <w:t>Organisational</w:t>
            </w:r>
          </w:p>
        </w:tc>
        <w:tc>
          <w:tcPr>
            <w:tcW w:w="2551" w:type="dxa"/>
          </w:tcPr>
          <w:p w:rsidR="005042FC" w:rsidRPr="005042FC" w:rsidRDefault="005042FC" w:rsidP="00E442EB">
            <w:pPr>
              <w:rPr>
                <w:rFonts w:cs="Arial"/>
                <w:sz w:val="22"/>
                <w:szCs w:val="22"/>
              </w:rPr>
            </w:pPr>
            <w:r w:rsidRPr="005042FC">
              <w:rPr>
                <w:rFonts w:cs="Arial"/>
                <w:sz w:val="22"/>
                <w:szCs w:val="22"/>
              </w:rPr>
              <w:t>Health &amp; Safety</w:t>
            </w:r>
          </w:p>
        </w:tc>
        <w:tc>
          <w:tcPr>
            <w:tcW w:w="3402" w:type="dxa"/>
          </w:tcPr>
          <w:p w:rsidR="005042FC" w:rsidRPr="005042FC" w:rsidRDefault="005042FC" w:rsidP="00B8556B">
            <w:pPr>
              <w:rPr>
                <w:rFonts w:cs="Arial"/>
                <w:sz w:val="22"/>
                <w:szCs w:val="22"/>
              </w:rPr>
            </w:pPr>
            <w:r w:rsidRPr="005042FC">
              <w:rPr>
                <w:rFonts w:cs="Arial"/>
                <w:sz w:val="22"/>
                <w:szCs w:val="22"/>
              </w:rPr>
              <w:t xml:space="preserve">Not yet drafted. </w:t>
            </w:r>
          </w:p>
        </w:tc>
        <w:tc>
          <w:tcPr>
            <w:tcW w:w="1843" w:type="dxa"/>
          </w:tcPr>
          <w:p w:rsidR="005042FC" w:rsidRPr="005042FC" w:rsidRDefault="005042FC" w:rsidP="00B8556B">
            <w:pPr>
              <w:rPr>
                <w:rFonts w:cs="Arial"/>
                <w:sz w:val="22"/>
                <w:szCs w:val="22"/>
              </w:rPr>
            </w:pPr>
            <w:r w:rsidRPr="005042FC">
              <w:rPr>
                <w:rFonts w:cs="Arial"/>
                <w:sz w:val="22"/>
                <w:szCs w:val="22"/>
              </w:rPr>
              <w:t>19/03/17</w:t>
            </w:r>
          </w:p>
        </w:tc>
      </w:tr>
      <w:tr w:rsidR="005042FC" w:rsidRPr="005042FC" w:rsidTr="005042FC">
        <w:tc>
          <w:tcPr>
            <w:tcW w:w="1668" w:type="dxa"/>
            <w:vMerge/>
          </w:tcPr>
          <w:p w:rsidR="005042FC" w:rsidRPr="005042FC" w:rsidRDefault="005042FC" w:rsidP="00E442EB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551" w:type="dxa"/>
          </w:tcPr>
          <w:p w:rsidR="005042FC" w:rsidRPr="005042FC" w:rsidRDefault="005042FC" w:rsidP="00E442EB">
            <w:pPr>
              <w:rPr>
                <w:rFonts w:cs="Arial"/>
                <w:sz w:val="22"/>
                <w:szCs w:val="22"/>
              </w:rPr>
            </w:pPr>
            <w:r w:rsidRPr="005042FC">
              <w:rPr>
                <w:rFonts w:cs="Arial"/>
                <w:sz w:val="22"/>
                <w:szCs w:val="22"/>
              </w:rPr>
              <w:t>Equality and Diversity</w:t>
            </w:r>
          </w:p>
        </w:tc>
        <w:tc>
          <w:tcPr>
            <w:tcW w:w="3402" w:type="dxa"/>
          </w:tcPr>
          <w:p w:rsidR="005042FC" w:rsidRPr="005042FC" w:rsidRDefault="005042FC" w:rsidP="00E442EB">
            <w:pPr>
              <w:rPr>
                <w:rFonts w:cs="Arial"/>
                <w:sz w:val="22"/>
                <w:szCs w:val="22"/>
              </w:rPr>
            </w:pPr>
            <w:r w:rsidRPr="005042FC">
              <w:rPr>
                <w:rFonts w:cs="Arial"/>
                <w:sz w:val="22"/>
                <w:szCs w:val="22"/>
              </w:rPr>
              <w:t>Not yet drafted.</w:t>
            </w:r>
          </w:p>
        </w:tc>
        <w:tc>
          <w:tcPr>
            <w:tcW w:w="1843" w:type="dxa"/>
          </w:tcPr>
          <w:p w:rsidR="005042FC" w:rsidRPr="005042FC" w:rsidRDefault="005042FC" w:rsidP="00783386">
            <w:pPr>
              <w:rPr>
                <w:rFonts w:cs="Arial"/>
                <w:sz w:val="22"/>
                <w:szCs w:val="22"/>
              </w:rPr>
            </w:pPr>
            <w:r w:rsidRPr="005042FC">
              <w:rPr>
                <w:rFonts w:cs="Arial"/>
                <w:sz w:val="22"/>
                <w:szCs w:val="22"/>
              </w:rPr>
              <w:t>19/03/17</w:t>
            </w:r>
          </w:p>
        </w:tc>
      </w:tr>
      <w:tr w:rsidR="005042FC" w:rsidRPr="005042FC" w:rsidTr="005042FC">
        <w:tc>
          <w:tcPr>
            <w:tcW w:w="1668" w:type="dxa"/>
            <w:vMerge/>
          </w:tcPr>
          <w:p w:rsidR="005042FC" w:rsidRPr="005042FC" w:rsidRDefault="005042FC" w:rsidP="00E442EB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551" w:type="dxa"/>
          </w:tcPr>
          <w:p w:rsidR="005042FC" w:rsidRPr="005042FC" w:rsidRDefault="005042FC" w:rsidP="00E442EB">
            <w:pPr>
              <w:rPr>
                <w:rFonts w:cs="Arial"/>
                <w:sz w:val="22"/>
                <w:szCs w:val="22"/>
              </w:rPr>
            </w:pPr>
            <w:r w:rsidRPr="005042FC">
              <w:rPr>
                <w:rFonts w:cs="Arial"/>
                <w:sz w:val="22"/>
                <w:szCs w:val="22"/>
              </w:rPr>
              <w:t>Complaints, compliments and comments</w:t>
            </w:r>
          </w:p>
        </w:tc>
        <w:tc>
          <w:tcPr>
            <w:tcW w:w="3402" w:type="dxa"/>
          </w:tcPr>
          <w:p w:rsidR="005042FC" w:rsidRPr="005042FC" w:rsidRDefault="005042FC" w:rsidP="00E442EB">
            <w:pPr>
              <w:rPr>
                <w:rFonts w:cs="Arial"/>
                <w:sz w:val="22"/>
                <w:szCs w:val="22"/>
              </w:rPr>
            </w:pPr>
            <w:r w:rsidRPr="005042FC">
              <w:rPr>
                <w:rFonts w:cs="Arial"/>
                <w:sz w:val="22"/>
                <w:szCs w:val="22"/>
              </w:rPr>
              <w:t>Not yet drafted.</w:t>
            </w:r>
          </w:p>
        </w:tc>
        <w:tc>
          <w:tcPr>
            <w:tcW w:w="1843" w:type="dxa"/>
          </w:tcPr>
          <w:p w:rsidR="005042FC" w:rsidRPr="005042FC" w:rsidRDefault="005042FC" w:rsidP="00783386">
            <w:pPr>
              <w:rPr>
                <w:rFonts w:cs="Arial"/>
                <w:sz w:val="22"/>
                <w:szCs w:val="22"/>
              </w:rPr>
            </w:pPr>
            <w:r w:rsidRPr="005042FC">
              <w:rPr>
                <w:rFonts w:cs="Arial"/>
                <w:sz w:val="22"/>
                <w:szCs w:val="22"/>
              </w:rPr>
              <w:t>19/03/17</w:t>
            </w:r>
          </w:p>
        </w:tc>
      </w:tr>
      <w:tr w:rsidR="005042FC" w:rsidRPr="005042FC" w:rsidTr="005042FC">
        <w:tc>
          <w:tcPr>
            <w:tcW w:w="1668" w:type="dxa"/>
            <w:vMerge/>
          </w:tcPr>
          <w:p w:rsidR="005042FC" w:rsidRPr="005042FC" w:rsidRDefault="005042FC" w:rsidP="00E442EB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551" w:type="dxa"/>
          </w:tcPr>
          <w:p w:rsidR="005042FC" w:rsidRPr="005042FC" w:rsidRDefault="005042FC" w:rsidP="00E442EB">
            <w:pPr>
              <w:rPr>
                <w:rFonts w:cs="Arial"/>
                <w:sz w:val="22"/>
                <w:szCs w:val="22"/>
              </w:rPr>
            </w:pPr>
            <w:r w:rsidRPr="005042FC">
              <w:rPr>
                <w:rFonts w:cs="Arial"/>
                <w:sz w:val="22"/>
                <w:szCs w:val="22"/>
              </w:rPr>
              <w:t>Customer Care</w:t>
            </w:r>
          </w:p>
        </w:tc>
        <w:tc>
          <w:tcPr>
            <w:tcW w:w="3402" w:type="dxa"/>
          </w:tcPr>
          <w:p w:rsidR="005042FC" w:rsidRPr="005042FC" w:rsidRDefault="005042FC" w:rsidP="00E442EB">
            <w:pPr>
              <w:rPr>
                <w:rFonts w:cs="Arial"/>
                <w:sz w:val="22"/>
                <w:szCs w:val="22"/>
              </w:rPr>
            </w:pPr>
            <w:r w:rsidRPr="005042FC">
              <w:rPr>
                <w:rFonts w:cs="Arial"/>
                <w:sz w:val="22"/>
                <w:szCs w:val="22"/>
              </w:rPr>
              <w:t>Not yet drafted.</w:t>
            </w:r>
          </w:p>
        </w:tc>
        <w:tc>
          <w:tcPr>
            <w:tcW w:w="1843" w:type="dxa"/>
          </w:tcPr>
          <w:p w:rsidR="005042FC" w:rsidRPr="005042FC" w:rsidRDefault="005042FC" w:rsidP="00783386">
            <w:pPr>
              <w:rPr>
                <w:rFonts w:cs="Arial"/>
                <w:sz w:val="22"/>
                <w:szCs w:val="22"/>
              </w:rPr>
            </w:pPr>
            <w:r w:rsidRPr="005042FC">
              <w:rPr>
                <w:rFonts w:cs="Arial"/>
                <w:sz w:val="22"/>
                <w:szCs w:val="22"/>
              </w:rPr>
              <w:t>19/03/17</w:t>
            </w:r>
          </w:p>
        </w:tc>
      </w:tr>
      <w:tr w:rsidR="005042FC" w:rsidRPr="005042FC" w:rsidTr="005042FC">
        <w:tc>
          <w:tcPr>
            <w:tcW w:w="1668" w:type="dxa"/>
            <w:vMerge/>
          </w:tcPr>
          <w:p w:rsidR="005042FC" w:rsidRPr="005042FC" w:rsidRDefault="005042FC" w:rsidP="00E442EB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551" w:type="dxa"/>
          </w:tcPr>
          <w:p w:rsidR="005042FC" w:rsidRPr="005042FC" w:rsidRDefault="005042FC" w:rsidP="00E442EB">
            <w:pPr>
              <w:rPr>
                <w:rFonts w:cs="Arial"/>
                <w:sz w:val="22"/>
                <w:szCs w:val="22"/>
              </w:rPr>
            </w:pPr>
            <w:r w:rsidRPr="005042FC">
              <w:rPr>
                <w:rFonts w:cs="Arial"/>
                <w:sz w:val="22"/>
                <w:szCs w:val="22"/>
              </w:rPr>
              <w:t>Members and cases</w:t>
            </w:r>
          </w:p>
        </w:tc>
        <w:tc>
          <w:tcPr>
            <w:tcW w:w="3402" w:type="dxa"/>
          </w:tcPr>
          <w:p w:rsidR="005042FC" w:rsidRPr="005042FC" w:rsidRDefault="005042FC" w:rsidP="00E442EB">
            <w:pPr>
              <w:rPr>
                <w:rFonts w:cs="Arial"/>
                <w:sz w:val="22"/>
                <w:szCs w:val="22"/>
              </w:rPr>
            </w:pPr>
            <w:r w:rsidRPr="005042FC">
              <w:rPr>
                <w:rFonts w:cs="Arial"/>
                <w:sz w:val="22"/>
                <w:szCs w:val="22"/>
              </w:rPr>
              <w:t>Not yet drafted.</w:t>
            </w:r>
          </w:p>
        </w:tc>
        <w:tc>
          <w:tcPr>
            <w:tcW w:w="1843" w:type="dxa"/>
          </w:tcPr>
          <w:p w:rsidR="005042FC" w:rsidRPr="005042FC" w:rsidRDefault="005042FC" w:rsidP="00783386">
            <w:pPr>
              <w:rPr>
                <w:rFonts w:cs="Arial"/>
                <w:sz w:val="22"/>
                <w:szCs w:val="22"/>
              </w:rPr>
            </w:pPr>
            <w:r w:rsidRPr="005042FC">
              <w:rPr>
                <w:rFonts w:cs="Arial"/>
                <w:sz w:val="22"/>
                <w:szCs w:val="22"/>
              </w:rPr>
              <w:t>19/03/17</w:t>
            </w:r>
          </w:p>
        </w:tc>
      </w:tr>
      <w:tr w:rsidR="005042FC" w:rsidRPr="005042FC" w:rsidTr="005042FC">
        <w:tc>
          <w:tcPr>
            <w:tcW w:w="1668" w:type="dxa"/>
            <w:vMerge w:val="restart"/>
          </w:tcPr>
          <w:p w:rsidR="005042FC" w:rsidRPr="005042FC" w:rsidRDefault="005042FC" w:rsidP="00E442EB">
            <w:pPr>
              <w:rPr>
                <w:rFonts w:cs="Arial"/>
                <w:b/>
                <w:sz w:val="22"/>
                <w:szCs w:val="22"/>
              </w:rPr>
            </w:pPr>
            <w:r w:rsidRPr="005042FC">
              <w:rPr>
                <w:rFonts w:cs="Arial"/>
                <w:b/>
                <w:sz w:val="22"/>
                <w:szCs w:val="22"/>
              </w:rPr>
              <w:t>Repairs</w:t>
            </w:r>
          </w:p>
        </w:tc>
        <w:tc>
          <w:tcPr>
            <w:tcW w:w="2551" w:type="dxa"/>
          </w:tcPr>
          <w:p w:rsidR="005042FC" w:rsidRPr="005042FC" w:rsidRDefault="005042FC" w:rsidP="00E442EB">
            <w:pPr>
              <w:rPr>
                <w:rFonts w:cs="Arial"/>
                <w:sz w:val="22"/>
                <w:szCs w:val="22"/>
              </w:rPr>
            </w:pPr>
            <w:r w:rsidRPr="005042FC">
              <w:rPr>
                <w:rFonts w:cs="Arial"/>
                <w:sz w:val="22"/>
                <w:szCs w:val="22"/>
              </w:rPr>
              <w:t>Day to Day Repairs</w:t>
            </w:r>
          </w:p>
        </w:tc>
        <w:tc>
          <w:tcPr>
            <w:tcW w:w="3402" w:type="dxa"/>
          </w:tcPr>
          <w:p w:rsidR="005042FC" w:rsidRPr="005042FC" w:rsidRDefault="005042FC" w:rsidP="00E442EB">
            <w:pPr>
              <w:rPr>
                <w:rFonts w:cs="Arial"/>
                <w:sz w:val="22"/>
                <w:szCs w:val="22"/>
              </w:rPr>
            </w:pPr>
            <w:r w:rsidRPr="005042FC">
              <w:rPr>
                <w:rFonts w:cs="Arial"/>
                <w:sz w:val="22"/>
                <w:szCs w:val="22"/>
              </w:rPr>
              <w:t>Not yet drafted.</w:t>
            </w:r>
          </w:p>
        </w:tc>
        <w:tc>
          <w:tcPr>
            <w:tcW w:w="1843" w:type="dxa"/>
          </w:tcPr>
          <w:p w:rsidR="005042FC" w:rsidRPr="005042FC" w:rsidRDefault="005042FC" w:rsidP="00E442EB">
            <w:pPr>
              <w:rPr>
                <w:rFonts w:cs="Arial"/>
                <w:sz w:val="22"/>
                <w:szCs w:val="22"/>
              </w:rPr>
            </w:pPr>
            <w:r w:rsidRPr="005042FC">
              <w:rPr>
                <w:rFonts w:cs="Arial"/>
                <w:sz w:val="22"/>
                <w:szCs w:val="22"/>
              </w:rPr>
              <w:t>24/01/18</w:t>
            </w:r>
          </w:p>
        </w:tc>
      </w:tr>
      <w:tr w:rsidR="005042FC" w:rsidRPr="005042FC" w:rsidTr="005042FC">
        <w:tc>
          <w:tcPr>
            <w:tcW w:w="1668" w:type="dxa"/>
            <w:vMerge/>
          </w:tcPr>
          <w:p w:rsidR="005042FC" w:rsidRPr="005042FC" w:rsidRDefault="005042FC" w:rsidP="00E442EB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551" w:type="dxa"/>
          </w:tcPr>
          <w:p w:rsidR="005042FC" w:rsidRPr="005042FC" w:rsidRDefault="005042FC" w:rsidP="00E442EB">
            <w:pPr>
              <w:rPr>
                <w:rFonts w:cs="Arial"/>
                <w:sz w:val="22"/>
                <w:szCs w:val="22"/>
              </w:rPr>
            </w:pPr>
            <w:r w:rsidRPr="005042FC">
              <w:rPr>
                <w:rFonts w:cs="Arial"/>
                <w:sz w:val="22"/>
                <w:szCs w:val="22"/>
              </w:rPr>
              <w:t>Planned Maintenance</w:t>
            </w:r>
          </w:p>
        </w:tc>
        <w:tc>
          <w:tcPr>
            <w:tcW w:w="3402" w:type="dxa"/>
          </w:tcPr>
          <w:p w:rsidR="005042FC" w:rsidRPr="005042FC" w:rsidRDefault="005042FC" w:rsidP="00E442EB">
            <w:pPr>
              <w:rPr>
                <w:rFonts w:cs="Arial"/>
                <w:sz w:val="22"/>
                <w:szCs w:val="22"/>
              </w:rPr>
            </w:pPr>
            <w:r w:rsidRPr="005042FC">
              <w:rPr>
                <w:rFonts w:cs="Arial"/>
                <w:sz w:val="22"/>
                <w:szCs w:val="22"/>
              </w:rPr>
              <w:t>Not yet drafted.</w:t>
            </w:r>
          </w:p>
        </w:tc>
        <w:tc>
          <w:tcPr>
            <w:tcW w:w="1843" w:type="dxa"/>
          </w:tcPr>
          <w:p w:rsidR="005042FC" w:rsidRPr="005042FC" w:rsidRDefault="005042FC" w:rsidP="00E442EB">
            <w:pPr>
              <w:rPr>
                <w:rFonts w:cs="Arial"/>
                <w:sz w:val="22"/>
                <w:szCs w:val="22"/>
              </w:rPr>
            </w:pPr>
            <w:r w:rsidRPr="005042FC">
              <w:rPr>
                <w:rFonts w:cs="Arial"/>
                <w:sz w:val="22"/>
                <w:szCs w:val="22"/>
              </w:rPr>
              <w:t>24/01/18</w:t>
            </w:r>
          </w:p>
        </w:tc>
      </w:tr>
      <w:tr w:rsidR="005042FC" w:rsidRPr="005042FC" w:rsidTr="005042FC">
        <w:tc>
          <w:tcPr>
            <w:tcW w:w="1668" w:type="dxa"/>
            <w:vMerge/>
          </w:tcPr>
          <w:p w:rsidR="005042FC" w:rsidRPr="005042FC" w:rsidRDefault="005042FC" w:rsidP="00E442EB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551" w:type="dxa"/>
          </w:tcPr>
          <w:p w:rsidR="005042FC" w:rsidRPr="005042FC" w:rsidRDefault="005042FC" w:rsidP="00E442EB">
            <w:pPr>
              <w:rPr>
                <w:rFonts w:cs="Arial"/>
                <w:sz w:val="22"/>
                <w:szCs w:val="22"/>
              </w:rPr>
            </w:pPr>
            <w:r w:rsidRPr="005042FC">
              <w:rPr>
                <w:rFonts w:cs="Arial"/>
                <w:sz w:val="22"/>
                <w:szCs w:val="22"/>
              </w:rPr>
              <w:t>Void Property Management</w:t>
            </w:r>
          </w:p>
        </w:tc>
        <w:tc>
          <w:tcPr>
            <w:tcW w:w="3402" w:type="dxa"/>
          </w:tcPr>
          <w:p w:rsidR="005042FC" w:rsidRPr="005042FC" w:rsidRDefault="005042FC" w:rsidP="00E442EB">
            <w:pPr>
              <w:rPr>
                <w:rFonts w:cs="Arial"/>
                <w:sz w:val="22"/>
                <w:szCs w:val="22"/>
              </w:rPr>
            </w:pPr>
            <w:r w:rsidRPr="005042FC">
              <w:rPr>
                <w:rFonts w:cs="Arial"/>
                <w:sz w:val="22"/>
                <w:szCs w:val="22"/>
              </w:rPr>
              <w:t>Agreed by Board</w:t>
            </w:r>
          </w:p>
        </w:tc>
        <w:tc>
          <w:tcPr>
            <w:tcW w:w="1843" w:type="dxa"/>
          </w:tcPr>
          <w:p w:rsidR="005042FC" w:rsidRPr="005042FC" w:rsidRDefault="005042FC" w:rsidP="00E442EB">
            <w:pPr>
              <w:rPr>
                <w:rFonts w:cs="Arial"/>
                <w:sz w:val="22"/>
                <w:szCs w:val="22"/>
              </w:rPr>
            </w:pPr>
            <w:r w:rsidRPr="005042FC">
              <w:rPr>
                <w:rFonts w:cs="Arial"/>
                <w:sz w:val="22"/>
                <w:szCs w:val="22"/>
              </w:rPr>
              <w:t>Sept 17</w:t>
            </w:r>
          </w:p>
        </w:tc>
      </w:tr>
      <w:tr w:rsidR="005042FC" w:rsidRPr="005042FC" w:rsidTr="005042FC">
        <w:tc>
          <w:tcPr>
            <w:tcW w:w="1668" w:type="dxa"/>
            <w:vMerge w:val="restart"/>
          </w:tcPr>
          <w:p w:rsidR="005042FC" w:rsidRPr="005042FC" w:rsidRDefault="005042FC" w:rsidP="00E442EB">
            <w:pPr>
              <w:rPr>
                <w:rFonts w:cs="Arial"/>
                <w:b/>
                <w:sz w:val="22"/>
                <w:szCs w:val="22"/>
              </w:rPr>
            </w:pPr>
            <w:r w:rsidRPr="005042FC">
              <w:rPr>
                <w:rFonts w:cs="Arial"/>
                <w:b/>
                <w:sz w:val="22"/>
                <w:szCs w:val="22"/>
              </w:rPr>
              <w:t>Home Ownership</w:t>
            </w:r>
          </w:p>
        </w:tc>
        <w:tc>
          <w:tcPr>
            <w:tcW w:w="2551" w:type="dxa"/>
          </w:tcPr>
          <w:p w:rsidR="005042FC" w:rsidRPr="005042FC" w:rsidRDefault="005042FC" w:rsidP="00E442EB">
            <w:pPr>
              <w:rPr>
                <w:rFonts w:cs="Arial"/>
                <w:sz w:val="22"/>
                <w:szCs w:val="22"/>
              </w:rPr>
            </w:pPr>
            <w:r w:rsidRPr="005042FC">
              <w:rPr>
                <w:rFonts w:cs="Arial"/>
                <w:sz w:val="22"/>
                <w:szCs w:val="22"/>
              </w:rPr>
              <w:t>Sinking Funds</w:t>
            </w:r>
          </w:p>
        </w:tc>
        <w:tc>
          <w:tcPr>
            <w:tcW w:w="3402" w:type="dxa"/>
          </w:tcPr>
          <w:p w:rsidR="005042FC" w:rsidRPr="005042FC" w:rsidRDefault="005042FC" w:rsidP="00E442EB">
            <w:pPr>
              <w:rPr>
                <w:rFonts w:cs="Arial"/>
                <w:sz w:val="22"/>
                <w:szCs w:val="22"/>
              </w:rPr>
            </w:pPr>
            <w:r w:rsidRPr="005042FC">
              <w:rPr>
                <w:rFonts w:cs="Arial"/>
                <w:sz w:val="22"/>
                <w:szCs w:val="22"/>
              </w:rPr>
              <w:t>Will be subsumed into Sales Policy</w:t>
            </w:r>
          </w:p>
        </w:tc>
        <w:tc>
          <w:tcPr>
            <w:tcW w:w="1843" w:type="dxa"/>
          </w:tcPr>
          <w:p w:rsidR="005042FC" w:rsidRPr="005042FC" w:rsidRDefault="005042FC" w:rsidP="00E442EB">
            <w:pPr>
              <w:rPr>
                <w:rFonts w:cs="Arial"/>
                <w:sz w:val="22"/>
                <w:szCs w:val="22"/>
              </w:rPr>
            </w:pPr>
            <w:r w:rsidRPr="005042FC">
              <w:rPr>
                <w:rFonts w:cs="Arial"/>
                <w:sz w:val="22"/>
                <w:szCs w:val="22"/>
              </w:rPr>
              <w:t>N/A</w:t>
            </w:r>
          </w:p>
        </w:tc>
      </w:tr>
      <w:tr w:rsidR="005042FC" w:rsidRPr="005042FC" w:rsidTr="005042FC">
        <w:tc>
          <w:tcPr>
            <w:tcW w:w="1668" w:type="dxa"/>
            <w:vMerge/>
          </w:tcPr>
          <w:p w:rsidR="005042FC" w:rsidRPr="005042FC" w:rsidRDefault="005042FC" w:rsidP="00E442EB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551" w:type="dxa"/>
          </w:tcPr>
          <w:p w:rsidR="005042FC" w:rsidRPr="005042FC" w:rsidRDefault="005042FC" w:rsidP="00E442EB">
            <w:pPr>
              <w:rPr>
                <w:rFonts w:cs="Arial"/>
                <w:sz w:val="22"/>
                <w:szCs w:val="22"/>
              </w:rPr>
            </w:pPr>
            <w:r w:rsidRPr="005042FC">
              <w:rPr>
                <w:rFonts w:cs="Arial"/>
                <w:sz w:val="22"/>
                <w:szCs w:val="22"/>
              </w:rPr>
              <w:t>Leasehold Management</w:t>
            </w:r>
          </w:p>
        </w:tc>
        <w:tc>
          <w:tcPr>
            <w:tcW w:w="3402" w:type="dxa"/>
          </w:tcPr>
          <w:p w:rsidR="005042FC" w:rsidRPr="005042FC" w:rsidRDefault="005042FC" w:rsidP="00E442EB">
            <w:pPr>
              <w:rPr>
                <w:rFonts w:cs="Arial"/>
                <w:sz w:val="22"/>
                <w:szCs w:val="22"/>
              </w:rPr>
            </w:pPr>
            <w:r w:rsidRPr="005042FC">
              <w:rPr>
                <w:rFonts w:cs="Arial"/>
                <w:sz w:val="22"/>
                <w:szCs w:val="22"/>
              </w:rPr>
              <w:t>Will be subsumed into Sales Policy</w:t>
            </w:r>
          </w:p>
        </w:tc>
        <w:tc>
          <w:tcPr>
            <w:tcW w:w="1843" w:type="dxa"/>
          </w:tcPr>
          <w:p w:rsidR="005042FC" w:rsidRPr="005042FC" w:rsidRDefault="005042FC" w:rsidP="00E442EB">
            <w:pPr>
              <w:rPr>
                <w:rFonts w:cs="Arial"/>
                <w:sz w:val="22"/>
                <w:szCs w:val="22"/>
              </w:rPr>
            </w:pPr>
            <w:r w:rsidRPr="005042FC">
              <w:rPr>
                <w:rFonts w:cs="Arial"/>
                <w:sz w:val="22"/>
                <w:szCs w:val="22"/>
              </w:rPr>
              <w:t>N/A</w:t>
            </w:r>
          </w:p>
        </w:tc>
      </w:tr>
      <w:tr w:rsidR="005042FC" w:rsidRPr="005042FC" w:rsidTr="005042FC">
        <w:tc>
          <w:tcPr>
            <w:tcW w:w="1668" w:type="dxa"/>
            <w:vMerge w:val="restart"/>
          </w:tcPr>
          <w:p w:rsidR="005042FC" w:rsidRPr="005042FC" w:rsidRDefault="005042FC" w:rsidP="00E442EB">
            <w:pPr>
              <w:rPr>
                <w:rFonts w:cs="Arial"/>
                <w:b/>
                <w:sz w:val="22"/>
                <w:szCs w:val="22"/>
              </w:rPr>
            </w:pPr>
            <w:r w:rsidRPr="005042FC">
              <w:rPr>
                <w:rFonts w:cs="Arial"/>
                <w:b/>
                <w:sz w:val="22"/>
                <w:szCs w:val="22"/>
              </w:rPr>
              <w:t>Reserved</w:t>
            </w:r>
          </w:p>
        </w:tc>
        <w:tc>
          <w:tcPr>
            <w:tcW w:w="2551" w:type="dxa"/>
          </w:tcPr>
          <w:p w:rsidR="005042FC" w:rsidRPr="005042FC" w:rsidRDefault="005042FC" w:rsidP="00E442EB">
            <w:pPr>
              <w:rPr>
                <w:rFonts w:cs="Arial"/>
                <w:sz w:val="22"/>
                <w:szCs w:val="22"/>
              </w:rPr>
            </w:pPr>
            <w:r w:rsidRPr="005042FC">
              <w:rPr>
                <w:rFonts w:cs="Arial"/>
                <w:sz w:val="22"/>
                <w:szCs w:val="22"/>
              </w:rPr>
              <w:t>Rent and Lettings Policy</w:t>
            </w:r>
          </w:p>
        </w:tc>
        <w:tc>
          <w:tcPr>
            <w:tcW w:w="3402" w:type="dxa"/>
          </w:tcPr>
          <w:p w:rsidR="005042FC" w:rsidRPr="005042FC" w:rsidRDefault="005042FC" w:rsidP="00E442EB">
            <w:pPr>
              <w:rPr>
                <w:rFonts w:cs="Arial"/>
                <w:sz w:val="22"/>
                <w:szCs w:val="22"/>
              </w:rPr>
            </w:pPr>
            <w:r w:rsidRPr="005042FC">
              <w:rPr>
                <w:rFonts w:cs="Arial"/>
                <w:sz w:val="22"/>
                <w:szCs w:val="22"/>
              </w:rPr>
              <w:t xml:space="preserve">Drafted and circulated to Project Team </w:t>
            </w:r>
          </w:p>
        </w:tc>
        <w:tc>
          <w:tcPr>
            <w:tcW w:w="1843" w:type="dxa"/>
          </w:tcPr>
          <w:p w:rsidR="005042FC" w:rsidRPr="005042FC" w:rsidRDefault="005042FC" w:rsidP="00E442EB">
            <w:pPr>
              <w:rPr>
                <w:rFonts w:cs="Arial"/>
                <w:sz w:val="22"/>
                <w:szCs w:val="22"/>
              </w:rPr>
            </w:pPr>
            <w:r w:rsidRPr="005042FC">
              <w:rPr>
                <w:rFonts w:cs="Arial"/>
                <w:sz w:val="22"/>
                <w:szCs w:val="22"/>
              </w:rPr>
              <w:t>24/01/18</w:t>
            </w:r>
          </w:p>
        </w:tc>
      </w:tr>
      <w:tr w:rsidR="005042FC" w:rsidRPr="005042FC" w:rsidTr="005042FC">
        <w:tc>
          <w:tcPr>
            <w:tcW w:w="1668" w:type="dxa"/>
            <w:vMerge/>
          </w:tcPr>
          <w:p w:rsidR="005042FC" w:rsidRPr="005042FC" w:rsidRDefault="005042FC" w:rsidP="00E442EB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551" w:type="dxa"/>
          </w:tcPr>
          <w:p w:rsidR="005042FC" w:rsidRPr="005042FC" w:rsidRDefault="005042FC" w:rsidP="00E442EB">
            <w:pPr>
              <w:rPr>
                <w:rFonts w:cs="Arial"/>
                <w:sz w:val="22"/>
                <w:szCs w:val="22"/>
              </w:rPr>
            </w:pPr>
            <w:r w:rsidRPr="005042FC">
              <w:rPr>
                <w:rFonts w:cs="Arial"/>
                <w:sz w:val="22"/>
                <w:szCs w:val="22"/>
              </w:rPr>
              <w:t>Debt Recovery Policy</w:t>
            </w:r>
          </w:p>
        </w:tc>
        <w:tc>
          <w:tcPr>
            <w:tcW w:w="3402" w:type="dxa"/>
          </w:tcPr>
          <w:p w:rsidR="005042FC" w:rsidRPr="005042FC" w:rsidRDefault="005042FC" w:rsidP="00E442EB">
            <w:pPr>
              <w:rPr>
                <w:rFonts w:cs="Arial"/>
                <w:sz w:val="22"/>
                <w:szCs w:val="22"/>
              </w:rPr>
            </w:pPr>
            <w:r w:rsidRPr="005042FC">
              <w:rPr>
                <w:rFonts w:cs="Arial"/>
                <w:sz w:val="22"/>
                <w:szCs w:val="22"/>
              </w:rPr>
              <w:t>Drafted and circulated to Project Team</w:t>
            </w:r>
          </w:p>
        </w:tc>
        <w:tc>
          <w:tcPr>
            <w:tcW w:w="1843" w:type="dxa"/>
          </w:tcPr>
          <w:p w:rsidR="005042FC" w:rsidRPr="005042FC" w:rsidRDefault="005042FC" w:rsidP="00E442EB">
            <w:pPr>
              <w:rPr>
                <w:rFonts w:cs="Arial"/>
                <w:sz w:val="22"/>
                <w:szCs w:val="22"/>
              </w:rPr>
            </w:pPr>
            <w:r w:rsidRPr="005042FC">
              <w:rPr>
                <w:rFonts w:cs="Arial"/>
                <w:sz w:val="22"/>
                <w:szCs w:val="22"/>
              </w:rPr>
              <w:t>24/01/18</w:t>
            </w:r>
          </w:p>
        </w:tc>
      </w:tr>
      <w:tr w:rsidR="005042FC" w:rsidRPr="005042FC" w:rsidTr="005042FC">
        <w:tc>
          <w:tcPr>
            <w:tcW w:w="1668" w:type="dxa"/>
            <w:vMerge/>
          </w:tcPr>
          <w:p w:rsidR="005042FC" w:rsidRPr="005042FC" w:rsidRDefault="005042FC" w:rsidP="00E442EB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551" w:type="dxa"/>
          </w:tcPr>
          <w:p w:rsidR="005042FC" w:rsidRPr="005042FC" w:rsidRDefault="005042FC" w:rsidP="00E442EB">
            <w:pPr>
              <w:rPr>
                <w:rFonts w:cs="Arial"/>
                <w:sz w:val="22"/>
                <w:szCs w:val="22"/>
              </w:rPr>
            </w:pPr>
            <w:r w:rsidRPr="005042FC">
              <w:rPr>
                <w:rFonts w:cs="Arial"/>
                <w:sz w:val="22"/>
                <w:szCs w:val="22"/>
              </w:rPr>
              <w:t>Sales Policy</w:t>
            </w:r>
          </w:p>
        </w:tc>
        <w:tc>
          <w:tcPr>
            <w:tcW w:w="3402" w:type="dxa"/>
          </w:tcPr>
          <w:p w:rsidR="005042FC" w:rsidRPr="005042FC" w:rsidRDefault="005042FC" w:rsidP="00E442EB">
            <w:pPr>
              <w:rPr>
                <w:rFonts w:cs="Arial"/>
                <w:sz w:val="22"/>
                <w:szCs w:val="22"/>
              </w:rPr>
            </w:pPr>
            <w:r w:rsidRPr="005042FC">
              <w:rPr>
                <w:rFonts w:cs="Arial"/>
                <w:sz w:val="22"/>
                <w:szCs w:val="22"/>
              </w:rPr>
              <w:t>To be drafted mid 2018</w:t>
            </w:r>
          </w:p>
        </w:tc>
        <w:tc>
          <w:tcPr>
            <w:tcW w:w="1843" w:type="dxa"/>
          </w:tcPr>
          <w:p w:rsidR="005042FC" w:rsidRPr="005042FC" w:rsidRDefault="005042FC" w:rsidP="00E442EB">
            <w:pPr>
              <w:rPr>
                <w:rFonts w:cs="Arial"/>
                <w:sz w:val="22"/>
                <w:szCs w:val="22"/>
              </w:rPr>
            </w:pPr>
            <w:r w:rsidRPr="005042FC">
              <w:rPr>
                <w:rFonts w:cs="Arial"/>
                <w:sz w:val="22"/>
                <w:szCs w:val="22"/>
              </w:rPr>
              <w:t>19/09/18</w:t>
            </w:r>
          </w:p>
        </w:tc>
      </w:tr>
      <w:tr w:rsidR="00F20EE0" w:rsidRPr="005042FC" w:rsidTr="005042FC">
        <w:tc>
          <w:tcPr>
            <w:tcW w:w="1668" w:type="dxa"/>
          </w:tcPr>
          <w:p w:rsidR="00F20EE0" w:rsidRPr="005042FC" w:rsidRDefault="00F20EE0" w:rsidP="00E442EB">
            <w:pPr>
              <w:rPr>
                <w:rFonts w:cs="Arial"/>
                <w:b/>
                <w:sz w:val="22"/>
                <w:szCs w:val="22"/>
              </w:rPr>
            </w:pPr>
            <w:r w:rsidRPr="005042FC">
              <w:rPr>
                <w:rFonts w:cs="Arial"/>
                <w:b/>
                <w:sz w:val="22"/>
                <w:szCs w:val="22"/>
              </w:rPr>
              <w:t>Tenancy Agreement</w:t>
            </w:r>
          </w:p>
        </w:tc>
        <w:tc>
          <w:tcPr>
            <w:tcW w:w="2551" w:type="dxa"/>
          </w:tcPr>
          <w:p w:rsidR="00F20EE0" w:rsidRPr="005042FC" w:rsidRDefault="00F20EE0" w:rsidP="00E442EB">
            <w:pPr>
              <w:rPr>
                <w:rFonts w:cs="Arial"/>
                <w:sz w:val="22"/>
                <w:szCs w:val="22"/>
              </w:rPr>
            </w:pPr>
            <w:r w:rsidRPr="005042FC">
              <w:rPr>
                <w:rFonts w:cs="Arial"/>
                <w:sz w:val="22"/>
                <w:szCs w:val="22"/>
              </w:rPr>
              <w:t>Tenancy Agreement</w:t>
            </w:r>
          </w:p>
        </w:tc>
        <w:tc>
          <w:tcPr>
            <w:tcW w:w="3402" w:type="dxa"/>
          </w:tcPr>
          <w:p w:rsidR="00F20EE0" w:rsidRPr="005042FC" w:rsidRDefault="00F20EE0" w:rsidP="00E442EB">
            <w:pPr>
              <w:rPr>
                <w:rFonts w:cs="Arial"/>
                <w:sz w:val="22"/>
                <w:szCs w:val="22"/>
              </w:rPr>
            </w:pPr>
            <w:r w:rsidRPr="005042FC">
              <w:rPr>
                <w:rFonts w:cs="Arial"/>
                <w:sz w:val="22"/>
                <w:szCs w:val="22"/>
              </w:rPr>
              <w:t>Drafted, awaiting repairs info</w:t>
            </w:r>
          </w:p>
        </w:tc>
        <w:tc>
          <w:tcPr>
            <w:tcW w:w="1843" w:type="dxa"/>
          </w:tcPr>
          <w:p w:rsidR="00F20EE0" w:rsidRPr="005042FC" w:rsidRDefault="00F20EE0" w:rsidP="00E442EB">
            <w:pPr>
              <w:rPr>
                <w:rFonts w:cs="Arial"/>
                <w:sz w:val="22"/>
                <w:szCs w:val="22"/>
              </w:rPr>
            </w:pPr>
            <w:r w:rsidRPr="005042FC">
              <w:rPr>
                <w:rFonts w:cs="Arial"/>
                <w:sz w:val="22"/>
                <w:szCs w:val="22"/>
              </w:rPr>
              <w:t>19/03/18</w:t>
            </w:r>
          </w:p>
        </w:tc>
      </w:tr>
    </w:tbl>
    <w:p w:rsidR="00C447A0" w:rsidRDefault="00C447A0" w:rsidP="00C447A0"/>
    <w:sectPr w:rsidR="00C447A0" w:rsidSect="00D92084"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304" w:bottom="1304" w:left="1304" w:header="1134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1BC9" w:rsidRDefault="00511BC9" w:rsidP="00C447A0">
      <w:pPr>
        <w:spacing w:after="0"/>
      </w:pPr>
      <w:r>
        <w:separator/>
      </w:r>
    </w:p>
  </w:endnote>
  <w:endnote w:type="continuationSeparator" w:id="0">
    <w:p w:rsidR="00511BC9" w:rsidRDefault="00511BC9" w:rsidP="00C447A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Bookshelf Symbol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Bookman Old Style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 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FAD" w:rsidRDefault="00303400" w:rsidP="004A6D2F">
    <w:pPr>
      <w:pStyle w:val="Footer"/>
    </w:pPr>
    <w:r>
      <w:t>Do not use a footer or page numbers.</w:t>
    </w:r>
  </w:p>
  <w:p w:rsidR="00364FAD" w:rsidRDefault="004B376F" w:rsidP="004A6D2F">
    <w:pPr>
      <w:pStyle w:val="Footer"/>
    </w:pPr>
  </w:p>
  <w:p w:rsidR="00364FAD" w:rsidRDefault="004B376F" w:rsidP="004A6D2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6B14" w:rsidRDefault="004B376F">
    <w:pPr>
      <w:pStyle w:val="Footer"/>
      <w:jc w:val="right"/>
    </w:pPr>
  </w:p>
  <w:p w:rsidR="00006B14" w:rsidRDefault="004B376F">
    <w:pPr>
      <w:pStyle w:val="Footer"/>
      <w:jc w:val="right"/>
    </w:pPr>
    <w:sdt>
      <w:sdtPr>
        <w:id w:val="1456667038"/>
        <w:docPartObj>
          <w:docPartGallery w:val="Page Numbers (Bottom of Page)"/>
          <w:docPartUnique/>
        </w:docPartObj>
      </w:sdtPr>
      <w:sdtEndPr/>
      <w:sdtContent>
        <w:sdt>
          <w:sdtPr>
            <w:id w:val="1465304803"/>
            <w:docPartObj>
              <w:docPartGallery w:val="Page Numbers (Top of Page)"/>
              <w:docPartUnique/>
            </w:docPartObj>
          </w:sdtPr>
          <w:sdtEndPr/>
          <w:sdtContent>
            <w:r w:rsidR="00303400">
              <w:t xml:space="preserve">Page </w:t>
            </w:r>
            <w:r w:rsidR="00303400">
              <w:rPr>
                <w:b/>
                <w:bCs/>
                <w:sz w:val="24"/>
              </w:rPr>
              <w:fldChar w:fldCharType="begin"/>
            </w:r>
            <w:r w:rsidR="00303400">
              <w:rPr>
                <w:b/>
                <w:bCs/>
              </w:rPr>
              <w:instrText xml:space="preserve"> PAGE </w:instrText>
            </w:r>
            <w:r w:rsidR="00303400">
              <w:rPr>
                <w:b/>
                <w:bCs/>
                <w:sz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 w:rsidR="00303400">
              <w:rPr>
                <w:b/>
                <w:bCs/>
                <w:sz w:val="24"/>
              </w:rPr>
              <w:fldChar w:fldCharType="end"/>
            </w:r>
            <w:r w:rsidR="00303400">
              <w:t xml:space="preserve"> of </w:t>
            </w:r>
            <w:r w:rsidR="00303400">
              <w:rPr>
                <w:b/>
                <w:bCs/>
                <w:sz w:val="24"/>
              </w:rPr>
              <w:fldChar w:fldCharType="begin"/>
            </w:r>
            <w:r w:rsidR="00303400">
              <w:rPr>
                <w:b/>
                <w:bCs/>
              </w:rPr>
              <w:instrText xml:space="preserve"> NUMPAGES  </w:instrText>
            </w:r>
            <w:r w:rsidR="00303400">
              <w:rPr>
                <w:b/>
                <w:bCs/>
                <w:sz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 w:rsidR="00303400">
              <w:rPr>
                <w:b/>
                <w:bCs/>
                <w:sz w:val="24"/>
              </w:rPr>
              <w:fldChar w:fldCharType="end"/>
            </w:r>
          </w:sdtContent>
        </w:sdt>
      </w:sdtContent>
    </w:sdt>
  </w:p>
  <w:p w:rsidR="00006B14" w:rsidRDefault="004B376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1B5" w:rsidRDefault="004B376F" w:rsidP="00F31FB3">
    <w:pPr>
      <w:pStyle w:val="Footer"/>
      <w:spacing w:after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1BC9" w:rsidRDefault="00511BC9" w:rsidP="00C447A0">
      <w:pPr>
        <w:spacing w:after="0"/>
      </w:pPr>
      <w:r>
        <w:separator/>
      </w:r>
    </w:p>
  </w:footnote>
  <w:footnote w:type="continuationSeparator" w:id="0">
    <w:p w:rsidR="00511BC9" w:rsidRDefault="00511BC9" w:rsidP="00C447A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47E" w:rsidRDefault="004B376F" w:rsidP="0027206B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80FC5"/>
    <w:multiLevelType w:val="hybridMultilevel"/>
    <w:tmpl w:val="5B36B17E"/>
    <w:lvl w:ilvl="0" w:tplc="AFA25F0A">
      <w:start w:val="1"/>
      <w:numFmt w:val="bullet"/>
      <w:pStyle w:val="Bulletpoints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7A0"/>
    <w:rsid w:val="000B4310"/>
    <w:rsid w:val="00297A6C"/>
    <w:rsid w:val="00303400"/>
    <w:rsid w:val="004000D7"/>
    <w:rsid w:val="004B376F"/>
    <w:rsid w:val="005042FC"/>
    <w:rsid w:val="00504E43"/>
    <w:rsid w:val="00511BC9"/>
    <w:rsid w:val="00531984"/>
    <w:rsid w:val="005367CD"/>
    <w:rsid w:val="00637676"/>
    <w:rsid w:val="00650D94"/>
    <w:rsid w:val="007908F4"/>
    <w:rsid w:val="00807D3E"/>
    <w:rsid w:val="008A22C6"/>
    <w:rsid w:val="00957204"/>
    <w:rsid w:val="00A55BB1"/>
    <w:rsid w:val="00B73FBD"/>
    <w:rsid w:val="00B8556B"/>
    <w:rsid w:val="00BA6BD8"/>
    <w:rsid w:val="00C07F80"/>
    <w:rsid w:val="00C447A0"/>
    <w:rsid w:val="00D92084"/>
    <w:rsid w:val="00EE536D"/>
    <w:rsid w:val="00F20EE0"/>
    <w:rsid w:val="00FD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47A0"/>
    <w:pPr>
      <w:spacing w:after="120"/>
    </w:pPr>
    <w:rPr>
      <w:rFonts w:eastAsia="Times New Roman" w:cs="Times New Roman"/>
      <w:color w:val="00000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447A0"/>
    <w:pPr>
      <w:tabs>
        <w:tab w:val="center" w:pos="4153"/>
        <w:tab w:val="right" w:pos="8306"/>
      </w:tabs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C447A0"/>
    <w:rPr>
      <w:rFonts w:eastAsia="Times New Roman" w:cs="Times New Roman"/>
      <w:color w:val="000000"/>
      <w:sz w:val="18"/>
      <w:lang w:eastAsia="en-GB"/>
    </w:rPr>
  </w:style>
  <w:style w:type="paragraph" w:styleId="Footer">
    <w:name w:val="footer"/>
    <w:aliases w:val="zzFooter"/>
    <w:basedOn w:val="Normal"/>
    <w:link w:val="FooterChar"/>
    <w:uiPriority w:val="99"/>
    <w:rsid w:val="00C447A0"/>
    <w:pPr>
      <w:tabs>
        <w:tab w:val="center" w:pos="4153"/>
        <w:tab w:val="right" w:pos="8306"/>
      </w:tabs>
    </w:pPr>
    <w:rPr>
      <w:sz w:val="18"/>
    </w:rPr>
  </w:style>
  <w:style w:type="character" w:customStyle="1" w:styleId="FooterChar">
    <w:name w:val="Footer Char"/>
    <w:aliases w:val="zzFooter Char"/>
    <w:basedOn w:val="DefaultParagraphFont"/>
    <w:link w:val="Footer"/>
    <w:uiPriority w:val="99"/>
    <w:rsid w:val="00C447A0"/>
    <w:rPr>
      <w:rFonts w:eastAsia="Times New Roman" w:cs="Times New Roman"/>
      <w:color w:val="000000"/>
      <w:sz w:val="18"/>
      <w:lang w:eastAsia="en-GB"/>
    </w:rPr>
  </w:style>
  <w:style w:type="table" w:styleId="TableGrid">
    <w:name w:val="Table Grid"/>
    <w:basedOn w:val="TableNormal"/>
    <w:rsid w:val="00C447A0"/>
    <w:rPr>
      <w:rFonts w:eastAsia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points">
    <w:name w:val="Bullet points"/>
    <w:basedOn w:val="Normal"/>
    <w:link w:val="BulletpointsChar"/>
    <w:qFormat/>
    <w:rsid w:val="00C447A0"/>
    <w:pPr>
      <w:numPr>
        <w:numId w:val="1"/>
      </w:numPr>
      <w:tabs>
        <w:tab w:val="left" w:pos="993"/>
      </w:tabs>
      <w:ind w:left="993" w:hanging="425"/>
    </w:pPr>
  </w:style>
  <w:style w:type="character" w:customStyle="1" w:styleId="BulletpointsChar">
    <w:name w:val="Bullet points Char"/>
    <w:link w:val="Bulletpoints"/>
    <w:rsid w:val="00C447A0"/>
    <w:rPr>
      <w:rFonts w:eastAsia="Times New Roman" w:cs="Times New Roman"/>
      <w:color w:val="000000"/>
      <w:lang w:eastAsia="en-GB"/>
    </w:rPr>
  </w:style>
  <w:style w:type="character" w:customStyle="1" w:styleId="Firstpagetablebold">
    <w:name w:val="First page table: bold"/>
    <w:qFormat/>
    <w:rsid w:val="00C447A0"/>
    <w:rPr>
      <w:rFonts w:ascii="Arial" w:hAnsi="Arial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47A0"/>
    <w:pPr>
      <w:spacing w:after="120"/>
    </w:pPr>
    <w:rPr>
      <w:rFonts w:eastAsia="Times New Roman" w:cs="Times New Roman"/>
      <w:color w:val="00000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447A0"/>
    <w:pPr>
      <w:tabs>
        <w:tab w:val="center" w:pos="4153"/>
        <w:tab w:val="right" w:pos="8306"/>
      </w:tabs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C447A0"/>
    <w:rPr>
      <w:rFonts w:eastAsia="Times New Roman" w:cs="Times New Roman"/>
      <w:color w:val="000000"/>
      <w:sz w:val="18"/>
      <w:lang w:eastAsia="en-GB"/>
    </w:rPr>
  </w:style>
  <w:style w:type="paragraph" w:styleId="Footer">
    <w:name w:val="footer"/>
    <w:aliases w:val="zzFooter"/>
    <w:basedOn w:val="Normal"/>
    <w:link w:val="FooterChar"/>
    <w:uiPriority w:val="99"/>
    <w:rsid w:val="00C447A0"/>
    <w:pPr>
      <w:tabs>
        <w:tab w:val="center" w:pos="4153"/>
        <w:tab w:val="right" w:pos="8306"/>
      </w:tabs>
    </w:pPr>
    <w:rPr>
      <w:sz w:val="18"/>
    </w:rPr>
  </w:style>
  <w:style w:type="character" w:customStyle="1" w:styleId="FooterChar">
    <w:name w:val="Footer Char"/>
    <w:aliases w:val="zzFooter Char"/>
    <w:basedOn w:val="DefaultParagraphFont"/>
    <w:link w:val="Footer"/>
    <w:uiPriority w:val="99"/>
    <w:rsid w:val="00C447A0"/>
    <w:rPr>
      <w:rFonts w:eastAsia="Times New Roman" w:cs="Times New Roman"/>
      <w:color w:val="000000"/>
      <w:sz w:val="18"/>
      <w:lang w:eastAsia="en-GB"/>
    </w:rPr>
  </w:style>
  <w:style w:type="table" w:styleId="TableGrid">
    <w:name w:val="Table Grid"/>
    <w:basedOn w:val="TableNormal"/>
    <w:rsid w:val="00C447A0"/>
    <w:rPr>
      <w:rFonts w:eastAsia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points">
    <w:name w:val="Bullet points"/>
    <w:basedOn w:val="Normal"/>
    <w:link w:val="BulletpointsChar"/>
    <w:qFormat/>
    <w:rsid w:val="00C447A0"/>
    <w:pPr>
      <w:numPr>
        <w:numId w:val="1"/>
      </w:numPr>
      <w:tabs>
        <w:tab w:val="left" w:pos="993"/>
      </w:tabs>
      <w:ind w:left="993" w:hanging="425"/>
    </w:pPr>
  </w:style>
  <w:style w:type="character" w:customStyle="1" w:styleId="BulletpointsChar">
    <w:name w:val="Bullet points Char"/>
    <w:link w:val="Bulletpoints"/>
    <w:rsid w:val="00C447A0"/>
    <w:rPr>
      <w:rFonts w:eastAsia="Times New Roman" w:cs="Times New Roman"/>
      <w:color w:val="000000"/>
      <w:lang w:eastAsia="en-GB"/>
    </w:rPr>
  </w:style>
  <w:style w:type="character" w:customStyle="1" w:styleId="Firstpagetablebold">
    <w:name w:val="First page table: bold"/>
    <w:qFormat/>
    <w:rsid w:val="00C447A0"/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8C19AC-EFF2-480A-877D-B888B8407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E02BD50A</Template>
  <TotalTime>0</TotalTime>
  <Pages>2</Pages>
  <Words>270</Words>
  <Characters>1539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Council</Company>
  <LinksUpToDate>false</LinksUpToDate>
  <CharactersWithSpaces>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bgraves</dc:creator>
  <cp:lastModifiedBy>cphythian</cp:lastModifiedBy>
  <cp:revision>2</cp:revision>
  <dcterms:created xsi:type="dcterms:W3CDTF">2017-12-13T14:44:00Z</dcterms:created>
  <dcterms:modified xsi:type="dcterms:W3CDTF">2017-12-13T14:44:00Z</dcterms:modified>
</cp:coreProperties>
</file>